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E1102" w14:textId="77777777" w:rsidR="008D093A" w:rsidRPr="008D093A" w:rsidRDefault="008D093A" w:rsidP="008D093A">
      <w:pPr>
        <w:rPr>
          <w:b/>
          <w:bCs/>
        </w:rPr>
      </w:pPr>
      <w:r w:rsidRPr="008D093A">
        <w:rPr>
          <w:b/>
          <w:bCs/>
        </w:rPr>
        <w:t>Business Plan: Aerospace Edge, LLC</w:t>
      </w:r>
    </w:p>
    <w:p w14:paraId="2AEF2EA1" w14:textId="77777777" w:rsidR="008D093A" w:rsidRPr="008D093A" w:rsidRDefault="008D093A" w:rsidP="008D093A">
      <w:pPr>
        <w:rPr>
          <w:b/>
          <w:bCs/>
        </w:rPr>
      </w:pPr>
      <w:r w:rsidRPr="008D093A">
        <w:rPr>
          <w:b/>
          <w:bCs/>
        </w:rPr>
        <w:t>Page 1: Executive Summary</w:t>
      </w:r>
    </w:p>
    <w:p w14:paraId="34DC931C" w14:textId="77777777" w:rsidR="008D093A" w:rsidRPr="008D093A" w:rsidRDefault="008D093A" w:rsidP="008D093A">
      <w:r w:rsidRPr="008D093A">
        <w:rPr>
          <w:b/>
          <w:bCs/>
        </w:rPr>
        <w:t>Company Name</w:t>
      </w:r>
      <w:r w:rsidRPr="008D093A">
        <w:t>: Aerospace Edge, LLC</w:t>
      </w:r>
      <w:r w:rsidRPr="008D093A">
        <w:br/>
      </w:r>
      <w:r w:rsidRPr="008D093A">
        <w:rPr>
          <w:b/>
          <w:bCs/>
        </w:rPr>
        <w:t>Founded</w:t>
      </w:r>
      <w:r w:rsidRPr="008D093A">
        <w:t>: 2025</w:t>
      </w:r>
      <w:r w:rsidRPr="008D093A">
        <w:br/>
      </w:r>
      <w:r w:rsidRPr="008D093A">
        <w:rPr>
          <w:b/>
          <w:bCs/>
        </w:rPr>
        <w:t>Location</w:t>
      </w:r>
      <w:r w:rsidRPr="008D093A">
        <w:t>: [Insert Location]</w:t>
      </w:r>
      <w:r w:rsidRPr="008D093A">
        <w:br/>
      </w:r>
      <w:r w:rsidRPr="008D093A">
        <w:rPr>
          <w:b/>
          <w:bCs/>
        </w:rPr>
        <w:t>Website</w:t>
      </w:r>
      <w:r w:rsidRPr="008D093A">
        <w:t>: [Insert Website URL]</w:t>
      </w:r>
      <w:r w:rsidRPr="008D093A">
        <w:br/>
      </w:r>
      <w:r w:rsidRPr="008D093A">
        <w:rPr>
          <w:b/>
          <w:bCs/>
        </w:rPr>
        <w:t>Business Type</w:t>
      </w:r>
      <w:r w:rsidRPr="008D093A">
        <w:t>: Limited Liability Company (LLC)</w:t>
      </w:r>
    </w:p>
    <w:p w14:paraId="0D045621" w14:textId="77777777" w:rsidR="008D093A" w:rsidRPr="008D093A" w:rsidRDefault="008D093A" w:rsidP="008D093A">
      <w:r w:rsidRPr="008D093A">
        <w:rPr>
          <w:b/>
          <w:bCs/>
        </w:rPr>
        <w:t>Mission Statement</w:t>
      </w:r>
      <w:r w:rsidRPr="008D093A">
        <w:br/>
        <w:t>Aerospace Edge, LLC provides specialized consulting services in digital presence, technical email infrastructure, and international business development, uniquely tailored to companies in the aerospace sector.</w:t>
      </w:r>
    </w:p>
    <w:p w14:paraId="7A68ED9D" w14:textId="77777777" w:rsidR="008D093A" w:rsidRPr="008D093A" w:rsidRDefault="008D093A" w:rsidP="008D093A">
      <w:r w:rsidRPr="008D093A">
        <w:rPr>
          <w:b/>
          <w:bCs/>
        </w:rPr>
        <w:t>Vision Statement</w:t>
      </w:r>
      <w:r w:rsidRPr="008D093A">
        <w:br/>
        <w:t>To be the leading digital and strategic consulting partner for aerospace firms seeking to optimize global operations and modernize communications.</w:t>
      </w:r>
    </w:p>
    <w:p w14:paraId="26709C61" w14:textId="77777777" w:rsidR="008D093A" w:rsidRPr="008D093A" w:rsidRDefault="008D093A" w:rsidP="008D093A">
      <w:r w:rsidRPr="008D093A">
        <w:rPr>
          <w:b/>
          <w:bCs/>
        </w:rPr>
        <w:t>Core Services</w:t>
      </w:r>
    </w:p>
    <w:p w14:paraId="492C0C88" w14:textId="77777777" w:rsidR="008D093A" w:rsidRPr="008D093A" w:rsidRDefault="008D093A" w:rsidP="008D093A">
      <w:pPr>
        <w:numPr>
          <w:ilvl w:val="0"/>
          <w:numId w:val="1"/>
        </w:numPr>
      </w:pPr>
      <w:r w:rsidRPr="008D093A">
        <w:rPr>
          <w:b/>
          <w:bCs/>
        </w:rPr>
        <w:t>Website Design &amp; Development</w:t>
      </w:r>
      <w:r w:rsidRPr="008D093A">
        <w:t xml:space="preserve"> – Clean, secure, and responsive websites tailored to the needs of aerospace firms.</w:t>
      </w:r>
    </w:p>
    <w:p w14:paraId="39E98856" w14:textId="77777777" w:rsidR="008D093A" w:rsidRPr="008D093A" w:rsidRDefault="008D093A" w:rsidP="008D093A">
      <w:pPr>
        <w:numPr>
          <w:ilvl w:val="0"/>
          <w:numId w:val="1"/>
        </w:numPr>
      </w:pPr>
      <w:r w:rsidRPr="008D093A">
        <w:rPr>
          <w:b/>
          <w:bCs/>
        </w:rPr>
        <w:t>Email Configuration Validation</w:t>
      </w:r>
      <w:r w:rsidRPr="008D093A">
        <w:t xml:space="preserve"> – Ensuring secure, professional, and standards-compliant email setup, including SPF, DKIM, and DMARC.</w:t>
      </w:r>
    </w:p>
    <w:p w14:paraId="4F20174B" w14:textId="77777777" w:rsidR="008D093A" w:rsidRPr="008D093A" w:rsidRDefault="008D093A" w:rsidP="008D093A">
      <w:pPr>
        <w:numPr>
          <w:ilvl w:val="0"/>
          <w:numId w:val="1"/>
        </w:numPr>
      </w:pPr>
      <w:r w:rsidRPr="008D093A">
        <w:rPr>
          <w:b/>
          <w:bCs/>
        </w:rPr>
        <w:t>International Business Development Consulting</w:t>
      </w:r>
      <w:r w:rsidRPr="008D093A">
        <w:t xml:space="preserve"> – Helping aerospace companies expand globally through market analysis, partner sourcing, and compliance support.</w:t>
      </w:r>
    </w:p>
    <w:p w14:paraId="1D2A8019" w14:textId="77777777" w:rsidR="008D093A" w:rsidRPr="008D093A" w:rsidRDefault="008D093A" w:rsidP="008D093A">
      <w:r w:rsidRPr="008D093A">
        <w:rPr>
          <w:b/>
          <w:bCs/>
        </w:rPr>
        <w:t>Value Proposition</w:t>
      </w:r>
      <w:r w:rsidRPr="008D093A">
        <w:br/>
        <w:t>Combining aerospace expertise with technical know-how, Aerospace Edge bridges the gap between traditional aerospace operations and the modern digital economy.</w:t>
      </w:r>
    </w:p>
    <w:p w14:paraId="02810F7C" w14:textId="77777777" w:rsidR="008D093A" w:rsidRPr="008D093A" w:rsidRDefault="00EA5FD3" w:rsidP="008D093A">
      <w:r>
        <w:pict w14:anchorId="318B2BB5">
          <v:rect id="_x0000_i1025" style="width:0;height:1.5pt" o:hralign="center" o:hrstd="t" o:hr="t" fillcolor="#a0a0a0" stroked="f"/>
        </w:pict>
      </w:r>
    </w:p>
    <w:p w14:paraId="2C3BB7B4" w14:textId="77777777" w:rsidR="008D093A" w:rsidRPr="008D093A" w:rsidRDefault="008D093A" w:rsidP="008D093A">
      <w:pPr>
        <w:rPr>
          <w:b/>
          <w:bCs/>
        </w:rPr>
      </w:pPr>
      <w:r w:rsidRPr="008D093A">
        <w:rPr>
          <w:b/>
          <w:bCs/>
        </w:rPr>
        <w:t>Page 2: Company Description</w:t>
      </w:r>
    </w:p>
    <w:p w14:paraId="0A033BF4" w14:textId="77777777" w:rsidR="008D093A" w:rsidRPr="008D093A" w:rsidRDefault="008D093A" w:rsidP="008D093A">
      <w:r w:rsidRPr="008D093A">
        <w:rPr>
          <w:b/>
          <w:bCs/>
        </w:rPr>
        <w:t>Industry Overview</w:t>
      </w:r>
      <w:r w:rsidRPr="008D093A">
        <w:br/>
        <w:t>The aerospace sector demands precision, trust, and compliance—both in engineering and communications. As aerospace firms increasingly engage global markets and rely on digital platforms, the need for secure, functional, and professional digital infrastructure is critical.</w:t>
      </w:r>
    </w:p>
    <w:p w14:paraId="391FB5AA" w14:textId="77777777" w:rsidR="008D093A" w:rsidRPr="008D093A" w:rsidRDefault="008D093A" w:rsidP="008D093A">
      <w:r w:rsidRPr="008D093A">
        <w:rPr>
          <w:b/>
          <w:bCs/>
        </w:rPr>
        <w:t>Company Objectives</w:t>
      </w:r>
    </w:p>
    <w:p w14:paraId="1089132D" w14:textId="77777777" w:rsidR="008D093A" w:rsidRPr="008D093A" w:rsidRDefault="008D093A" w:rsidP="008D093A">
      <w:pPr>
        <w:numPr>
          <w:ilvl w:val="0"/>
          <w:numId w:val="2"/>
        </w:numPr>
      </w:pPr>
      <w:r w:rsidRPr="008D093A">
        <w:t>To establish a client base of 25+ aerospace firms within 18 months.</w:t>
      </w:r>
    </w:p>
    <w:p w14:paraId="75B165B5" w14:textId="77777777" w:rsidR="008D093A" w:rsidRPr="008D093A" w:rsidRDefault="008D093A" w:rsidP="008D093A">
      <w:pPr>
        <w:numPr>
          <w:ilvl w:val="0"/>
          <w:numId w:val="2"/>
        </w:numPr>
      </w:pPr>
      <w:r w:rsidRPr="008D093A">
        <w:t>To build recurring revenue streams through website maintenance and compliance monitoring services.</w:t>
      </w:r>
    </w:p>
    <w:p w14:paraId="3197D215" w14:textId="77777777" w:rsidR="008D093A" w:rsidRPr="008D093A" w:rsidRDefault="008D093A" w:rsidP="008D093A">
      <w:pPr>
        <w:numPr>
          <w:ilvl w:val="0"/>
          <w:numId w:val="2"/>
        </w:numPr>
      </w:pPr>
      <w:r w:rsidRPr="008D093A">
        <w:lastRenderedPageBreak/>
        <w:t>To form partnerships with aerospace suppliers and government contractors for international trade facilitation.</w:t>
      </w:r>
    </w:p>
    <w:p w14:paraId="286336E3" w14:textId="77777777" w:rsidR="008D093A" w:rsidRPr="008D093A" w:rsidRDefault="008D093A" w:rsidP="008D093A">
      <w:r w:rsidRPr="008D093A">
        <w:rPr>
          <w:b/>
          <w:bCs/>
        </w:rPr>
        <w:t>Target Market</w:t>
      </w:r>
    </w:p>
    <w:p w14:paraId="013D7258" w14:textId="77777777" w:rsidR="008D093A" w:rsidRPr="008D093A" w:rsidRDefault="008D093A" w:rsidP="008D093A">
      <w:pPr>
        <w:numPr>
          <w:ilvl w:val="0"/>
          <w:numId w:val="3"/>
        </w:numPr>
      </w:pPr>
      <w:r w:rsidRPr="008D093A">
        <w:t>Small to mid-sized aerospace manufacturers and suppliers.</w:t>
      </w:r>
    </w:p>
    <w:p w14:paraId="2D583F36" w14:textId="77777777" w:rsidR="008D093A" w:rsidRPr="008D093A" w:rsidRDefault="008D093A" w:rsidP="008D093A">
      <w:pPr>
        <w:numPr>
          <w:ilvl w:val="0"/>
          <w:numId w:val="3"/>
        </w:numPr>
      </w:pPr>
      <w:r w:rsidRPr="008D093A">
        <w:t>Startups in aviation technology.</w:t>
      </w:r>
    </w:p>
    <w:p w14:paraId="2D7DB8A9" w14:textId="77777777" w:rsidR="008D093A" w:rsidRPr="008D093A" w:rsidRDefault="008D093A" w:rsidP="008D093A">
      <w:pPr>
        <w:numPr>
          <w:ilvl w:val="0"/>
          <w:numId w:val="3"/>
        </w:numPr>
      </w:pPr>
      <w:r w:rsidRPr="008D093A">
        <w:t>Established aerospace firms entering new international markets.</w:t>
      </w:r>
    </w:p>
    <w:p w14:paraId="4B21F9A8" w14:textId="77777777" w:rsidR="008D093A" w:rsidRPr="008D093A" w:rsidRDefault="008D093A" w:rsidP="008D093A">
      <w:r w:rsidRPr="008D093A">
        <w:rPr>
          <w:b/>
          <w:bCs/>
        </w:rPr>
        <w:t>Competitive Advantage</w:t>
      </w:r>
    </w:p>
    <w:p w14:paraId="71738472" w14:textId="77777777" w:rsidR="008D093A" w:rsidRPr="008D093A" w:rsidRDefault="008D093A" w:rsidP="008D093A">
      <w:pPr>
        <w:numPr>
          <w:ilvl w:val="0"/>
          <w:numId w:val="4"/>
        </w:numPr>
      </w:pPr>
      <w:r w:rsidRPr="008D093A">
        <w:t>Deep industry knowledge in aerospace and international trade regulations.</w:t>
      </w:r>
    </w:p>
    <w:p w14:paraId="77AD0CD6" w14:textId="77777777" w:rsidR="008D093A" w:rsidRPr="008D093A" w:rsidRDefault="008D093A" w:rsidP="008D093A">
      <w:pPr>
        <w:numPr>
          <w:ilvl w:val="0"/>
          <w:numId w:val="4"/>
        </w:numPr>
      </w:pPr>
      <w:r w:rsidRPr="008D093A">
        <w:t>Expertise in secure communications systems and technical implementations.</w:t>
      </w:r>
    </w:p>
    <w:p w14:paraId="44D25EA9" w14:textId="77777777" w:rsidR="008D093A" w:rsidRPr="008D093A" w:rsidRDefault="008D093A" w:rsidP="008D093A">
      <w:pPr>
        <w:numPr>
          <w:ilvl w:val="0"/>
          <w:numId w:val="4"/>
        </w:numPr>
      </w:pPr>
      <w:r w:rsidRPr="008D093A">
        <w:t>Personalized, boutique-level client service with scalable solutions.</w:t>
      </w:r>
    </w:p>
    <w:p w14:paraId="5586490B" w14:textId="77777777" w:rsidR="008D093A" w:rsidRPr="008D093A" w:rsidRDefault="00EA5FD3" w:rsidP="008D093A">
      <w:r>
        <w:pict w14:anchorId="4318985E">
          <v:rect id="_x0000_i1026" style="width:0;height:1.5pt" o:hralign="center" o:hrstd="t" o:hr="t" fillcolor="#a0a0a0" stroked="f"/>
        </w:pict>
      </w:r>
    </w:p>
    <w:p w14:paraId="1BAD080F" w14:textId="77777777" w:rsidR="008D093A" w:rsidRPr="008D093A" w:rsidRDefault="008D093A" w:rsidP="008D093A">
      <w:pPr>
        <w:rPr>
          <w:b/>
          <w:bCs/>
        </w:rPr>
      </w:pPr>
      <w:r w:rsidRPr="008D093A">
        <w:rPr>
          <w:b/>
          <w:bCs/>
        </w:rPr>
        <w:t>Page 3: Services &amp; Marketing Strategy</w:t>
      </w:r>
    </w:p>
    <w:p w14:paraId="581AF1DA" w14:textId="77777777" w:rsidR="008D093A" w:rsidRPr="008D093A" w:rsidRDefault="008D093A" w:rsidP="008D093A">
      <w:r w:rsidRPr="008D093A">
        <w:rPr>
          <w:b/>
          <w:bCs/>
        </w:rPr>
        <w:t>Service Breakdown</w:t>
      </w:r>
    </w:p>
    <w:p w14:paraId="1CBD2033" w14:textId="77777777" w:rsidR="008D093A" w:rsidRPr="008D093A" w:rsidRDefault="008D093A" w:rsidP="008D093A">
      <w:pPr>
        <w:numPr>
          <w:ilvl w:val="0"/>
          <w:numId w:val="5"/>
        </w:numPr>
      </w:pPr>
      <w:r w:rsidRPr="008D093A">
        <w:rPr>
          <w:b/>
          <w:bCs/>
        </w:rPr>
        <w:t>Website Design &amp; Development</w:t>
      </w:r>
    </w:p>
    <w:p w14:paraId="1E88FC80" w14:textId="77777777" w:rsidR="008D093A" w:rsidRPr="008D093A" w:rsidRDefault="008D093A" w:rsidP="008D093A">
      <w:pPr>
        <w:numPr>
          <w:ilvl w:val="1"/>
          <w:numId w:val="5"/>
        </w:numPr>
      </w:pPr>
      <w:r w:rsidRPr="008D093A">
        <w:t>Aerospace-themed visual branding.</w:t>
      </w:r>
    </w:p>
    <w:p w14:paraId="084B8847" w14:textId="77777777" w:rsidR="008D093A" w:rsidRPr="008D093A" w:rsidRDefault="008D093A" w:rsidP="008D093A">
      <w:pPr>
        <w:numPr>
          <w:ilvl w:val="1"/>
          <w:numId w:val="5"/>
        </w:numPr>
      </w:pPr>
      <w:r w:rsidRPr="008D093A">
        <w:t>CMS-based or custom development options.</w:t>
      </w:r>
    </w:p>
    <w:p w14:paraId="54B7D419" w14:textId="77777777" w:rsidR="008D093A" w:rsidRPr="008D093A" w:rsidRDefault="008D093A" w:rsidP="008D093A">
      <w:pPr>
        <w:numPr>
          <w:ilvl w:val="1"/>
          <w:numId w:val="5"/>
        </w:numPr>
      </w:pPr>
      <w:r w:rsidRPr="008D093A">
        <w:t>Maintenance, SEO, and analytics integration.</w:t>
      </w:r>
    </w:p>
    <w:p w14:paraId="2B50A7CA" w14:textId="77777777" w:rsidR="008D093A" w:rsidRPr="008D093A" w:rsidRDefault="008D093A" w:rsidP="008D093A">
      <w:pPr>
        <w:numPr>
          <w:ilvl w:val="0"/>
          <w:numId w:val="5"/>
        </w:numPr>
      </w:pPr>
      <w:r w:rsidRPr="008D093A">
        <w:rPr>
          <w:b/>
          <w:bCs/>
        </w:rPr>
        <w:t>Email Configuration Validation</w:t>
      </w:r>
    </w:p>
    <w:p w14:paraId="5041A8A7" w14:textId="77777777" w:rsidR="008D093A" w:rsidRPr="008D093A" w:rsidRDefault="008D093A" w:rsidP="008D093A">
      <w:pPr>
        <w:numPr>
          <w:ilvl w:val="1"/>
          <w:numId w:val="5"/>
        </w:numPr>
      </w:pPr>
      <w:r w:rsidRPr="008D093A">
        <w:t>Full audit of email systems.</w:t>
      </w:r>
    </w:p>
    <w:p w14:paraId="01EFF852" w14:textId="77777777" w:rsidR="008D093A" w:rsidRPr="008D093A" w:rsidRDefault="008D093A" w:rsidP="008D093A">
      <w:pPr>
        <w:numPr>
          <w:ilvl w:val="1"/>
          <w:numId w:val="5"/>
        </w:numPr>
      </w:pPr>
      <w:r w:rsidRPr="008D093A">
        <w:t>Implementation and monitoring of SPF, DKIM, and DMARC records.</w:t>
      </w:r>
    </w:p>
    <w:p w14:paraId="6E16199C" w14:textId="77777777" w:rsidR="008D093A" w:rsidRPr="008D093A" w:rsidRDefault="008D093A" w:rsidP="008D093A">
      <w:pPr>
        <w:numPr>
          <w:ilvl w:val="1"/>
          <w:numId w:val="5"/>
        </w:numPr>
      </w:pPr>
      <w:r w:rsidRPr="008D093A">
        <w:t>Integration with Google Workspace, Microsoft 365, or private servers.</w:t>
      </w:r>
    </w:p>
    <w:p w14:paraId="60E15BE0" w14:textId="77777777" w:rsidR="008D093A" w:rsidRPr="008D093A" w:rsidRDefault="008D093A" w:rsidP="008D093A">
      <w:pPr>
        <w:numPr>
          <w:ilvl w:val="0"/>
          <w:numId w:val="5"/>
        </w:numPr>
      </w:pPr>
      <w:r w:rsidRPr="008D093A">
        <w:rPr>
          <w:b/>
          <w:bCs/>
        </w:rPr>
        <w:t>International Business Development</w:t>
      </w:r>
    </w:p>
    <w:p w14:paraId="408E8800" w14:textId="77777777" w:rsidR="008D093A" w:rsidRPr="008D093A" w:rsidRDefault="008D093A" w:rsidP="008D093A">
      <w:pPr>
        <w:numPr>
          <w:ilvl w:val="1"/>
          <w:numId w:val="5"/>
        </w:numPr>
      </w:pPr>
      <w:r w:rsidRPr="008D093A">
        <w:t>Market entry strategy.</w:t>
      </w:r>
    </w:p>
    <w:p w14:paraId="370449DB" w14:textId="77777777" w:rsidR="008D093A" w:rsidRPr="008D093A" w:rsidRDefault="008D093A" w:rsidP="008D093A">
      <w:pPr>
        <w:numPr>
          <w:ilvl w:val="1"/>
          <w:numId w:val="5"/>
        </w:numPr>
      </w:pPr>
      <w:r w:rsidRPr="008D093A">
        <w:t>Export compliance and documentation.</w:t>
      </w:r>
    </w:p>
    <w:p w14:paraId="3A9238F1" w14:textId="77777777" w:rsidR="008D093A" w:rsidRPr="008D093A" w:rsidRDefault="008D093A" w:rsidP="008D093A">
      <w:pPr>
        <w:numPr>
          <w:ilvl w:val="1"/>
          <w:numId w:val="5"/>
        </w:numPr>
      </w:pPr>
      <w:r w:rsidRPr="008D093A">
        <w:t>Trade show support and representation.</w:t>
      </w:r>
    </w:p>
    <w:p w14:paraId="169F3BFC" w14:textId="77777777" w:rsidR="008D093A" w:rsidRPr="008D093A" w:rsidRDefault="008D093A" w:rsidP="008D093A">
      <w:pPr>
        <w:numPr>
          <w:ilvl w:val="1"/>
          <w:numId w:val="5"/>
        </w:numPr>
      </w:pPr>
      <w:r w:rsidRPr="008D093A">
        <w:t>B2B match-making with vetted global partners.</w:t>
      </w:r>
    </w:p>
    <w:p w14:paraId="75CD027E" w14:textId="77777777" w:rsidR="008D093A" w:rsidRPr="008D093A" w:rsidRDefault="008D093A" w:rsidP="008D093A">
      <w:r w:rsidRPr="008D093A">
        <w:rPr>
          <w:b/>
          <w:bCs/>
        </w:rPr>
        <w:t>Marketing Strategy</w:t>
      </w:r>
    </w:p>
    <w:p w14:paraId="54E594B5" w14:textId="77777777" w:rsidR="008D093A" w:rsidRPr="008D093A" w:rsidRDefault="008D093A" w:rsidP="008D093A">
      <w:pPr>
        <w:numPr>
          <w:ilvl w:val="0"/>
          <w:numId w:val="6"/>
        </w:numPr>
      </w:pPr>
      <w:r w:rsidRPr="008D093A">
        <w:rPr>
          <w:b/>
          <w:bCs/>
        </w:rPr>
        <w:t>Direct Outreach</w:t>
      </w:r>
      <w:r w:rsidRPr="008D093A">
        <w:t>: Cold emailing and LinkedIn networking targeting aerospace firms.</w:t>
      </w:r>
    </w:p>
    <w:p w14:paraId="0686C431" w14:textId="77777777" w:rsidR="008D093A" w:rsidRPr="008D093A" w:rsidRDefault="008D093A" w:rsidP="008D093A">
      <w:pPr>
        <w:numPr>
          <w:ilvl w:val="0"/>
          <w:numId w:val="6"/>
        </w:numPr>
      </w:pPr>
      <w:r w:rsidRPr="008D093A">
        <w:rPr>
          <w:b/>
          <w:bCs/>
        </w:rPr>
        <w:lastRenderedPageBreak/>
        <w:t>Industry Events</w:t>
      </w:r>
      <w:r w:rsidRPr="008D093A">
        <w:t>: Attendance and sponsorship at aerospace trade shows (e.g., Farnborough, Paris Air Show).</w:t>
      </w:r>
    </w:p>
    <w:p w14:paraId="7B213682" w14:textId="77777777" w:rsidR="008D093A" w:rsidRPr="008D093A" w:rsidRDefault="008D093A" w:rsidP="008D093A">
      <w:pPr>
        <w:numPr>
          <w:ilvl w:val="0"/>
          <w:numId w:val="6"/>
        </w:numPr>
      </w:pPr>
      <w:r w:rsidRPr="008D093A">
        <w:rPr>
          <w:b/>
          <w:bCs/>
        </w:rPr>
        <w:t>Content Marketing</w:t>
      </w:r>
      <w:r w:rsidRPr="008D093A">
        <w:t>: Blog articles and webinars on international aerospace market trends and digital best practices.</w:t>
      </w:r>
    </w:p>
    <w:p w14:paraId="44350799" w14:textId="77777777" w:rsidR="008D093A" w:rsidRPr="008D093A" w:rsidRDefault="008D093A" w:rsidP="008D093A">
      <w:pPr>
        <w:numPr>
          <w:ilvl w:val="0"/>
          <w:numId w:val="6"/>
        </w:numPr>
      </w:pPr>
      <w:r w:rsidRPr="008D093A">
        <w:rPr>
          <w:b/>
          <w:bCs/>
        </w:rPr>
        <w:t>Referral Network</w:t>
      </w:r>
      <w:r w:rsidRPr="008D093A">
        <w:t>: Partnerships with aerospace associations and trade consultants.</w:t>
      </w:r>
    </w:p>
    <w:p w14:paraId="4171417D" w14:textId="77777777" w:rsidR="008D093A" w:rsidRPr="008D093A" w:rsidRDefault="00EA5FD3" w:rsidP="008D093A">
      <w:r>
        <w:pict w14:anchorId="219A3148">
          <v:rect id="_x0000_i1027" style="width:0;height:1.5pt" o:hralign="center" o:hrstd="t" o:hr="t" fillcolor="#a0a0a0" stroked="f"/>
        </w:pict>
      </w:r>
    </w:p>
    <w:p w14:paraId="30EA2823" w14:textId="77777777" w:rsidR="008D093A" w:rsidRPr="008D093A" w:rsidRDefault="008D093A" w:rsidP="008D093A">
      <w:pPr>
        <w:rPr>
          <w:b/>
          <w:bCs/>
        </w:rPr>
      </w:pPr>
      <w:r w:rsidRPr="008D093A">
        <w:rPr>
          <w:b/>
          <w:bCs/>
        </w:rPr>
        <w:t>Page 4: Financial Plan &amp; Operations</w:t>
      </w:r>
    </w:p>
    <w:p w14:paraId="22128462" w14:textId="77777777" w:rsidR="008D093A" w:rsidRPr="008D093A" w:rsidRDefault="008D093A" w:rsidP="008D093A">
      <w:r w:rsidRPr="008D093A">
        <w:rPr>
          <w:b/>
          <w:bCs/>
        </w:rPr>
        <w:t>Startup Costs Estimate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67"/>
        <w:gridCol w:w="1313"/>
      </w:tblGrid>
      <w:tr w:rsidR="008D093A" w:rsidRPr="008D093A" w14:paraId="32ED8222" w14:textId="77777777" w:rsidTr="008D093A">
        <w:trPr>
          <w:tblHeader/>
          <w:tblCellSpacing w:w="15" w:type="dxa"/>
        </w:trPr>
        <w:tc>
          <w:tcPr>
            <w:tcW w:w="0" w:type="auto"/>
            <w:vAlign w:val="center"/>
            <w:hideMark/>
          </w:tcPr>
          <w:p w14:paraId="3B6D69E3" w14:textId="77777777" w:rsidR="008D093A" w:rsidRPr="008D093A" w:rsidRDefault="008D093A" w:rsidP="008D093A">
            <w:pPr>
              <w:rPr>
                <w:b/>
                <w:bCs/>
              </w:rPr>
            </w:pPr>
            <w:r w:rsidRPr="008D093A">
              <w:rPr>
                <w:b/>
                <w:bCs/>
              </w:rPr>
              <w:t>Item</w:t>
            </w:r>
          </w:p>
        </w:tc>
        <w:tc>
          <w:tcPr>
            <w:tcW w:w="0" w:type="auto"/>
            <w:vAlign w:val="center"/>
            <w:hideMark/>
          </w:tcPr>
          <w:p w14:paraId="6F83EB79" w14:textId="77777777" w:rsidR="008D093A" w:rsidRPr="008D093A" w:rsidRDefault="008D093A" w:rsidP="008D093A">
            <w:pPr>
              <w:rPr>
                <w:b/>
                <w:bCs/>
              </w:rPr>
            </w:pPr>
            <w:r w:rsidRPr="008D093A">
              <w:rPr>
                <w:b/>
                <w:bCs/>
              </w:rPr>
              <w:t>Cost Estimate</w:t>
            </w:r>
          </w:p>
        </w:tc>
      </w:tr>
      <w:tr w:rsidR="008D093A" w:rsidRPr="008D093A" w14:paraId="6D63DC09" w14:textId="77777777" w:rsidTr="008D093A">
        <w:trPr>
          <w:tblCellSpacing w:w="15" w:type="dxa"/>
        </w:trPr>
        <w:tc>
          <w:tcPr>
            <w:tcW w:w="0" w:type="auto"/>
            <w:vAlign w:val="center"/>
            <w:hideMark/>
          </w:tcPr>
          <w:p w14:paraId="5CA631E2" w14:textId="77777777" w:rsidR="008D093A" w:rsidRPr="008D093A" w:rsidRDefault="008D093A" w:rsidP="008D093A">
            <w:r w:rsidRPr="008D093A">
              <w:t>Legal &amp; Business Registration</w:t>
            </w:r>
          </w:p>
        </w:tc>
        <w:tc>
          <w:tcPr>
            <w:tcW w:w="0" w:type="auto"/>
            <w:vAlign w:val="center"/>
            <w:hideMark/>
          </w:tcPr>
          <w:p w14:paraId="6ED49BA4" w14:textId="77777777" w:rsidR="008D093A" w:rsidRPr="008D093A" w:rsidRDefault="008D093A" w:rsidP="008D093A">
            <w:r w:rsidRPr="008D093A">
              <w:t>$1,000</w:t>
            </w:r>
          </w:p>
        </w:tc>
      </w:tr>
      <w:tr w:rsidR="008D093A" w:rsidRPr="008D093A" w14:paraId="129A0106" w14:textId="77777777" w:rsidTr="008D093A">
        <w:trPr>
          <w:tblCellSpacing w:w="15" w:type="dxa"/>
        </w:trPr>
        <w:tc>
          <w:tcPr>
            <w:tcW w:w="0" w:type="auto"/>
            <w:vAlign w:val="center"/>
            <w:hideMark/>
          </w:tcPr>
          <w:p w14:paraId="2AFD300B" w14:textId="77777777" w:rsidR="008D093A" w:rsidRPr="008D093A" w:rsidRDefault="008D093A" w:rsidP="008D093A">
            <w:r w:rsidRPr="008D093A">
              <w:t>Website Development</w:t>
            </w:r>
          </w:p>
        </w:tc>
        <w:tc>
          <w:tcPr>
            <w:tcW w:w="0" w:type="auto"/>
            <w:vAlign w:val="center"/>
            <w:hideMark/>
          </w:tcPr>
          <w:p w14:paraId="4E28E9B1" w14:textId="77777777" w:rsidR="008D093A" w:rsidRPr="008D093A" w:rsidRDefault="008D093A" w:rsidP="008D093A">
            <w:r w:rsidRPr="008D093A">
              <w:t>$2,500</w:t>
            </w:r>
          </w:p>
        </w:tc>
      </w:tr>
      <w:tr w:rsidR="008D093A" w:rsidRPr="008D093A" w14:paraId="3E7A3A27" w14:textId="77777777" w:rsidTr="008D093A">
        <w:trPr>
          <w:tblCellSpacing w:w="15" w:type="dxa"/>
        </w:trPr>
        <w:tc>
          <w:tcPr>
            <w:tcW w:w="0" w:type="auto"/>
            <w:vAlign w:val="center"/>
            <w:hideMark/>
          </w:tcPr>
          <w:p w14:paraId="3925EEDD" w14:textId="77777777" w:rsidR="008D093A" w:rsidRPr="008D093A" w:rsidRDefault="008D093A" w:rsidP="008D093A">
            <w:r w:rsidRPr="008D093A">
              <w:t>Software Licenses</w:t>
            </w:r>
          </w:p>
        </w:tc>
        <w:tc>
          <w:tcPr>
            <w:tcW w:w="0" w:type="auto"/>
            <w:vAlign w:val="center"/>
            <w:hideMark/>
          </w:tcPr>
          <w:p w14:paraId="7F496A26" w14:textId="77777777" w:rsidR="008D093A" w:rsidRPr="008D093A" w:rsidRDefault="008D093A" w:rsidP="008D093A">
            <w:r w:rsidRPr="008D093A">
              <w:t>$1,200</w:t>
            </w:r>
          </w:p>
        </w:tc>
      </w:tr>
      <w:tr w:rsidR="008D093A" w:rsidRPr="008D093A" w14:paraId="798FEA27" w14:textId="77777777" w:rsidTr="008D093A">
        <w:trPr>
          <w:tblCellSpacing w:w="15" w:type="dxa"/>
        </w:trPr>
        <w:tc>
          <w:tcPr>
            <w:tcW w:w="0" w:type="auto"/>
            <w:vAlign w:val="center"/>
            <w:hideMark/>
          </w:tcPr>
          <w:p w14:paraId="7215B7DE" w14:textId="77777777" w:rsidR="008D093A" w:rsidRPr="008D093A" w:rsidRDefault="008D093A" w:rsidP="008D093A">
            <w:r w:rsidRPr="008D093A">
              <w:t>Marketing &amp; Branding</w:t>
            </w:r>
          </w:p>
        </w:tc>
        <w:tc>
          <w:tcPr>
            <w:tcW w:w="0" w:type="auto"/>
            <w:vAlign w:val="center"/>
            <w:hideMark/>
          </w:tcPr>
          <w:p w14:paraId="463BA759" w14:textId="77777777" w:rsidR="008D093A" w:rsidRPr="008D093A" w:rsidRDefault="008D093A" w:rsidP="008D093A">
            <w:r w:rsidRPr="008D093A">
              <w:t>$3,000</w:t>
            </w:r>
          </w:p>
        </w:tc>
      </w:tr>
      <w:tr w:rsidR="008D093A" w:rsidRPr="008D093A" w14:paraId="621F4BC1" w14:textId="77777777" w:rsidTr="008D093A">
        <w:trPr>
          <w:tblCellSpacing w:w="15" w:type="dxa"/>
        </w:trPr>
        <w:tc>
          <w:tcPr>
            <w:tcW w:w="0" w:type="auto"/>
            <w:vAlign w:val="center"/>
            <w:hideMark/>
          </w:tcPr>
          <w:p w14:paraId="2116DECB" w14:textId="77777777" w:rsidR="008D093A" w:rsidRPr="008D093A" w:rsidRDefault="008D093A" w:rsidP="008D093A">
            <w:r w:rsidRPr="008D093A">
              <w:t>Travel for Networking</w:t>
            </w:r>
          </w:p>
        </w:tc>
        <w:tc>
          <w:tcPr>
            <w:tcW w:w="0" w:type="auto"/>
            <w:vAlign w:val="center"/>
            <w:hideMark/>
          </w:tcPr>
          <w:p w14:paraId="056DD8B5" w14:textId="77777777" w:rsidR="008D093A" w:rsidRPr="008D093A" w:rsidRDefault="008D093A" w:rsidP="008D093A">
            <w:r w:rsidRPr="008D093A">
              <w:t>$2,000</w:t>
            </w:r>
          </w:p>
        </w:tc>
      </w:tr>
      <w:tr w:rsidR="008D093A" w:rsidRPr="008D093A" w14:paraId="1046FD2D" w14:textId="77777777" w:rsidTr="008D093A">
        <w:trPr>
          <w:tblCellSpacing w:w="15" w:type="dxa"/>
        </w:trPr>
        <w:tc>
          <w:tcPr>
            <w:tcW w:w="0" w:type="auto"/>
            <w:vAlign w:val="center"/>
            <w:hideMark/>
          </w:tcPr>
          <w:p w14:paraId="65AA0733" w14:textId="77777777" w:rsidR="008D093A" w:rsidRPr="008D093A" w:rsidRDefault="008D093A" w:rsidP="008D093A">
            <w:r w:rsidRPr="008D093A">
              <w:t>Miscellaneous</w:t>
            </w:r>
          </w:p>
        </w:tc>
        <w:tc>
          <w:tcPr>
            <w:tcW w:w="0" w:type="auto"/>
            <w:vAlign w:val="center"/>
            <w:hideMark/>
          </w:tcPr>
          <w:p w14:paraId="46E3126F" w14:textId="77777777" w:rsidR="008D093A" w:rsidRPr="008D093A" w:rsidRDefault="008D093A" w:rsidP="008D093A">
            <w:r w:rsidRPr="008D093A">
              <w:t>$1,000</w:t>
            </w:r>
          </w:p>
        </w:tc>
      </w:tr>
      <w:tr w:rsidR="008D093A" w:rsidRPr="008D093A" w14:paraId="25399217" w14:textId="77777777" w:rsidTr="008D093A">
        <w:trPr>
          <w:tblCellSpacing w:w="15" w:type="dxa"/>
        </w:trPr>
        <w:tc>
          <w:tcPr>
            <w:tcW w:w="0" w:type="auto"/>
            <w:vAlign w:val="center"/>
            <w:hideMark/>
          </w:tcPr>
          <w:p w14:paraId="0E6B5A74" w14:textId="77777777" w:rsidR="008D093A" w:rsidRPr="008D093A" w:rsidRDefault="008D093A" w:rsidP="008D093A">
            <w:r w:rsidRPr="008D093A">
              <w:rPr>
                <w:b/>
                <w:bCs/>
              </w:rPr>
              <w:t>Total</w:t>
            </w:r>
          </w:p>
        </w:tc>
        <w:tc>
          <w:tcPr>
            <w:tcW w:w="0" w:type="auto"/>
            <w:vAlign w:val="center"/>
            <w:hideMark/>
          </w:tcPr>
          <w:p w14:paraId="4779C2F8" w14:textId="77777777" w:rsidR="008D093A" w:rsidRPr="008D093A" w:rsidRDefault="008D093A" w:rsidP="008D093A">
            <w:r w:rsidRPr="008D093A">
              <w:rPr>
                <w:b/>
                <w:bCs/>
              </w:rPr>
              <w:t>$10,700</w:t>
            </w:r>
          </w:p>
        </w:tc>
      </w:tr>
    </w:tbl>
    <w:p w14:paraId="2CA648B5" w14:textId="77777777" w:rsidR="008D093A" w:rsidRPr="008D093A" w:rsidRDefault="008D093A" w:rsidP="008D093A">
      <w:r w:rsidRPr="008D093A">
        <w:rPr>
          <w:b/>
          <w:bCs/>
        </w:rPr>
        <w:t>Revenue Model</w:t>
      </w:r>
    </w:p>
    <w:p w14:paraId="0240251E" w14:textId="77777777" w:rsidR="008D093A" w:rsidRPr="008D093A" w:rsidRDefault="008D093A" w:rsidP="008D093A">
      <w:pPr>
        <w:numPr>
          <w:ilvl w:val="0"/>
          <w:numId w:val="7"/>
        </w:numPr>
      </w:pPr>
      <w:r w:rsidRPr="008D093A">
        <w:t>Fixed-fee projects (website/email validation): $3,000–$10,000 per client</w:t>
      </w:r>
    </w:p>
    <w:p w14:paraId="71DCAFCF" w14:textId="77777777" w:rsidR="008D093A" w:rsidRPr="008D093A" w:rsidRDefault="008D093A" w:rsidP="008D093A">
      <w:pPr>
        <w:numPr>
          <w:ilvl w:val="0"/>
          <w:numId w:val="7"/>
        </w:numPr>
      </w:pPr>
      <w:r w:rsidRPr="008D093A">
        <w:t>Monthly retainers (maintenance/compliance): $500–$2,000/month</w:t>
      </w:r>
    </w:p>
    <w:p w14:paraId="3A519615" w14:textId="77777777" w:rsidR="008D093A" w:rsidRPr="008D093A" w:rsidRDefault="008D093A" w:rsidP="008D093A">
      <w:pPr>
        <w:numPr>
          <w:ilvl w:val="0"/>
          <w:numId w:val="7"/>
        </w:numPr>
      </w:pPr>
      <w:r w:rsidRPr="008D093A">
        <w:t>Consulting engagements (international dev.): $5,000–$20,000/project</w:t>
      </w:r>
    </w:p>
    <w:p w14:paraId="66F7742D" w14:textId="77777777" w:rsidR="008D093A" w:rsidRPr="008D093A" w:rsidRDefault="008D093A" w:rsidP="008D093A">
      <w:r w:rsidRPr="008D093A">
        <w:rPr>
          <w:b/>
          <w:bCs/>
        </w:rPr>
        <w:t>Year 1 Projections</w:t>
      </w:r>
    </w:p>
    <w:p w14:paraId="3E30C64D" w14:textId="77777777" w:rsidR="008D093A" w:rsidRPr="008D093A" w:rsidRDefault="008D093A" w:rsidP="008D093A">
      <w:pPr>
        <w:numPr>
          <w:ilvl w:val="0"/>
          <w:numId w:val="8"/>
        </w:numPr>
      </w:pPr>
      <w:r w:rsidRPr="008D093A">
        <w:t>Revenue: $150,000</w:t>
      </w:r>
    </w:p>
    <w:p w14:paraId="70345DA6" w14:textId="77777777" w:rsidR="008D093A" w:rsidRPr="008D093A" w:rsidRDefault="008D093A" w:rsidP="008D093A">
      <w:pPr>
        <w:numPr>
          <w:ilvl w:val="0"/>
          <w:numId w:val="8"/>
        </w:numPr>
      </w:pPr>
      <w:r w:rsidRPr="008D093A">
        <w:t>Gross Margin: 70%</w:t>
      </w:r>
    </w:p>
    <w:p w14:paraId="23F995CE" w14:textId="77777777" w:rsidR="008D093A" w:rsidRPr="008D093A" w:rsidRDefault="008D093A" w:rsidP="008D093A">
      <w:pPr>
        <w:numPr>
          <w:ilvl w:val="0"/>
          <w:numId w:val="8"/>
        </w:numPr>
      </w:pPr>
      <w:r w:rsidRPr="008D093A">
        <w:t>Break-even: Month 7</w:t>
      </w:r>
    </w:p>
    <w:p w14:paraId="38F4B3E9" w14:textId="77777777" w:rsidR="008D093A" w:rsidRPr="008D093A" w:rsidRDefault="008D093A" w:rsidP="008D093A">
      <w:r w:rsidRPr="008D093A">
        <w:rPr>
          <w:b/>
          <w:bCs/>
        </w:rPr>
        <w:t>Operations Plan</w:t>
      </w:r>
    </w:p>
    <w:p w14:paraId="1EA6D4B4" w14:textId="77777777" w:rsidR="008D093A" w:rsidRPr="008D093A" w:rsidRDefault="008D093A" w:rsidP="008D093A">
      <w:pPr>
        <w:numPr>
          <w:ilvl w:val="0"/>
          <w:numId w:val="9"/>
        </w:numPr>
      </w:pPr>
      <w:r w:rsidRPr="008D093A">
        <w:t>Founder-led operations initially.</w:t>
      </w:r>
    </w:p>
    <w:p w14:paraId="013AB5D1" w14:textId="77777777" w:rsidR="008D093A" w:rsidRPr="008D093A" w:rsidRDefault="008D093A" w:rsidP="008D093A">
      <w:pPr>
        <w:numPr>
          <w:ilvl w:val="0"/>
          <w:numId w:val="9"/>
        </w:numPr>
      </w:pPr>
      <w:r w:rsidRPr="008D093A">
        <w:t>Contractors hired for specialized dev/design.</w:t>
      </w:r>
    </w:p>
    <w:p w14:paraId="445DBDC9" w14:textId="77777777" w:rsidR="008D093A" w:rsidRPr="008D093A" w:rsidRDefault="008D093A" w:rsidP="008D093A">
      <w:pPr>
        <w:numPr>
          <w:ilvl w:val="0"/>
          <w:numId w:val="9"/>
        </w:numPr>
      </w:pPr>
      <w:r w:rsidRPr="008D093A">
        <w:t>CRM system to manage leads and client communications.</w:t>
      </w:r>
    </w:p>
    <w:p w14:paraId="5B469DF6" w14:textId="77777777" w:rsidR="008D093A" w:rsidRPr="008D093A" w:rsidRDefault="008D093A" w:rsidP="008D093A">
      <w:pPr>
        <w:numPr>
          <w:ilvl w:val="0"/>
          <w:numId w:val="9"/>
        </w:numPr>
      </w:pPr>
      <w:r w:rsidRPr="008D093A">
        <w:lastRenderedPageBreak/>
        <w:t>Quarterly review of service offerings based on market feedback.</w:t>
      </w:r>
    </w:p>
    <w:p w14:paraId="3F26D8C8" w14:textId="77777777" w:rsidR="008D093A" w:rsidRPr="008D093A" w:rsidRDefault="008D093A" w:rsidP="008D093A">
      <w:r w:rsidRPr="008D093A">
        <w:rPr>
          <w:b/>
          <w:bCs/>
        </w:rPr>
        <w:t>Growth Plan</w:t>
      </w:r>
    </w:p>
    <w:p w14:paraId="50575882" w14:textId="77777777" w:rsidR="008D093A" w:rsidRPr="008D093A" w:rsidRDefault="008D093A" w:rsidP="008D093A">
      <w:pPr>
        <w:numPr>
          <w:ilvl w:val="0"/>
          <w:numId w:val="10"/>
        </w:numPr>
      </w:pPr>
      <w:r w:rsidRPr="008D093A">
        <w:t>Hire a technical lead and business development manager by Year 2.</w:t>
      </w:r>
    </w:p>
    <w:p w14:paraId="41EB43A0" w14:textId="77777777" w:rsidR="008D093A" w:rsidRPr="008D093A" w:rsidRDefault="008D093A" w:rsidP="008D093A">
      <w:pPr>
        <w:numPr>
          <w:ilvl w:val="0"/>
          <w:numId w:val="10"/>
        </w:numPr>
      </w:pPr>
      <w:r w:rsidRPr="008D093A">
        <w:t>Expand services to defense contractors and adjacent industries.</w:t>
      </w:r>
    </w:p>
    <w:p w14:paraId="798E2724" w14:textId="77777777" w:rsidR="008D093A" w:rsidRPr="008D093A" w:rsidRDefault="008D093A" w:rsidP="008D093A">
      <w:pPr>
        <w:numPr>
          <w:ilvl w:val="0"/>
          <w:numId w:val="10"/>
        </w:numPr>
      </w:pPr>
      <w:r w:rsidRPr="008D093A">
        <w:t>Develop proprietary tools for email/security diagnostics.</w:t>
      </w:r>
    </w:p>
    <w:p w14:paraId="39D3A622" w14:textId="77777777" w:rsidR="00050706" w:rsidRDefault="00050706"/>
    <w:sectPr w:rsidR="00050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0B36"/>
    <w:multiLevelType w:val="multilevel"/>
    <w:tmpl w:val="B240E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078EE"/>
    <w:multiLevelType w:val="multilevel"/>
    <w:tmpl w:val="09E03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32AD5"/>
    <w:multiLevelType w:val="multilevel"/>
    <w:tmpl w:val="EB0E1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35603C"/>
    <w:multiLevelType w:val="multilevel"/>
    <w:tmpl w:val="58621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1D41EB"/>
    <w:multiLevelType w:val="multilevel"/>
    <w:tmpl w:val="2B666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375AAD"/>
    <w:multiLevelType w:val="multilevel"/>
    <w:tmpl w:val="EE165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7A75EC"/>
    <w:multiLevelType w:val="multilevel"/>
    <w:tmpl w:val="746CEE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F16C15"/>
    <w:multiLevelType w:val="multilevel"/>
    <w:tmpl w:val="6DFA6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C6771A"/>
    <w:multiLevelType w:val="multilevel"/>
    <w:tmpl w:val="F808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DE6303"/>
    <w:multiLevelType w:val="multilevel"/>
    <w:tmpl w:val="5D1C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2057679">
    <w:abstractNumId w:val="4"/>
  </w:num>
  <w:num w:numId="2" w16cid:durableId="716851569">
    <w:abstractNumId w:val="9"/>
  </w:num>
  <w:num w:numId="3" w16cid:durableId="537544145">
    <w:abstractNumId w:val="8"/>
  </w:num>
  <w:num w:numId="4" w16cid:durableId="2049914057">
    <w:abstractNumId w:val="3"/>
  </w:num>
  <w:num w:numId="5" w16cid:durableId="1385375566">
    <w:abstractNumId w:val="6"/>
  </w:num>
  <w:num w:numId="6" w16cid:durableId="45181357">
    <w:abstractNumId w:val="0"/>
  </w:num>
  <w:num w:numId="7" w16cid:durableId="1547637888">
    <w:abstractNumId w:val="5"/>
  </w:num>
  <w:num w:numId="8" w16cid:durableId="505479257">
    <w:abstractNumId w:val="2"/>
  </w:num>
  <w:num w:numId="9" w16cid:durableId="843521080">
    <w:abstractNumId w:val="1"/>
  </w:num>
  <w:num w:numId="10" w16cid:durableId="2639993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93A"/>
    <w:rsid w:val="00050706"/>
    <w:rsid w:val="006929E3"/>
    <w:rsid w:val="00703DF4"/>
    <w:rsid w:val="008D093A"/>
    <w:rsid w:val="00AC0490"/>
    <w:rsid w:val="00B03BF3"/>
    <w:rsid w:val="00B42466"/>
    <w:rsid w:val="00EA5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A907B12"/>
  <w15:chartTrackingRefBased/>
  <w15:docId w15:val="{A3B70604-BF18-4585-8F89-4362526B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94195">
      <w:bodyDiv w:val="1"/>
      <w:marLeft w:val="0"/>
      <w:marRight w:val="0"/>
      <w:marTop w:val="0"/>
      <w:marBottom w:val="0"/>
      <w:divBdr>
        <w:top w:val="none" w:sz="0" w:space="0" w:color="auto"/>
        <w:left w:val="none" w:sz="0" w:space="0" w:color="auto"/>
        <w:bottom w:val="none" w:sz="0" w:space="0" w:color="auto"/>
        <w:right w:val="none" w:sz="0" w:space="0" w:color="auto"/>
      </w:divBdr>
    </w:div>
    <w:div w:id="65033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Carlson</dc:creator>
  <cp:keywords/>
  <dc:description/>
  <cp:lastModifiedBy>Lee Carlson</cp:lastModifiedBy>
  <cp:revision>2</cp:revision>
  <dcterms:created xsi:type="dcterms:W3CDTF">2025-05-04T17:53:00Z</dcterms:created>
  <dcterms:modified xsi:type="dcterms:W3CDTF">2025-05-04T17:53:00Z</dcterms:modified>
</cp:coreProperties>
</file>