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6C0565E3" w:rsidR="00D0008D" w:rsidRPr="00666212" w:rsidRDefault="00684C68" w:rsidP="00BB4448">
      <w:pPr>
        <w:spacing w:after="0" w:line="240" w:lineRule="auto"/>
        <w:jc w:val="center"/>
        <w:rPr>
          <w:sz w:val="24"/>
          <w:szCs w:val="24"/>
        </w:rPr>
      </w:pPr>
      <w:r w:rsidRPr="00666212">
        <w:rPr>
          <w:b/>
          <w:bCs/>
          <w:sz w:val="24"/>
          <w:szCs w:val="24"/>
        </w:rPr>
        <w:t>Peregrine</w:t>
      </w:r>
    </w:p>
    <w:p w14:paraId="0D52A380" w14:textId="33124802" w:rsidR="00F66003" w:rsidRPr="00666212" w:rsidRDefault="00F66003" w:rsidP="00BB4448">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31FECEA2" w:rsidR="00F66003" w:rsidRPr="00666212" w:rsidRDefault="00252273" w:rsidP="00BB4448">
      <w:pPr>
        <w:spacing w:after="0" w:line="240" w:lineRule="auto"/>
        <w:jc w:val="center"/>
        <w:rPr>
          <w:sz w:val="24"/>
          <w:szCs w:val="24"/>
        </w:rPr>
      </w:pPr>
      <w:r w:rsidRPr="00666212">
        <w:rPr>
          <w:sz w:val="24"/>
          <w:szCs w:val="24"/>
        </w:rPr>
        <w:t>En</w:t>
      </w:r>
      <w:r w:rsidR="00F66003" w:rsidRPr="00666212">
        <w:rPr>
          <w:sz w:val="24"/>
          <w:szCs w:val="24"/>
        </w:rPr>
        <w:t>glewood, CO 80112</w:t>
      </w:r>
    </w:p>
    <w:p w14:paraId="6F318C8C" w14:textId="79BF5921" w:rsidR="00F66003" w:rsidRPr="00666212" w:rsidRDefault="00F66003" w:rsidP="00BB4448">
      <w:pPr>
        <w:spacing w:after="0" w:line="240" w:lineRule="auto"/>
        <w:jc w:val="center"/>
        <w:rPr>
          <w:sz w:val="24"/>
          <w:szCs w:val="24"/>
        </w:rPr>
      </w:pPr>
      <w:r w:rsidRPr="00666212">
        <w:rPr>
          <w:sz w:val="24"/>
          <w:szCs w:val="24"/>
        </w:rPr>
        <w:t>303 325-3873</w:t>
      </w:r>
    </w:p>
    <w:p w14:paraId="5AE9C142" w14:textId="2B3EBC18" w:rsidR="00F66003" w:rsidRPr="00F94CFC" w:rsidRDefault="00F66003" w:rsidP="00BB4448">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45320C8D" w:rsidR="00F66003" w:rsidRDefault="00BB4448" w:rsidP="00F94CFC">
      <w:pPr>
        <w:spacing w:after="0" w:line="240" w:lineRule="auto"/>
        <w:jc w:val="center"/>
        <w:rPr>
          <w:sz w:val="24"/>
          <w:szCs w:val="24"/>
        </w:rPr>
      </w:pPr>
      <w:r>
        <w:rPr>
          <w:sz w:val="24"/>
          <w:szCs w:val="24"/>
        </w:rPr>
        <w:t>November</w:t>
      </w:r>
      <w:r w:rsidR="00E3797C">
        <w:rPr>
          <w:sz w:val="24"/>
          <w:szCs w:val="24"/>
        </w:rPr>
        <w:t xml:space="preserve"> </w:t>
      </w:r>
      <w:r w:rsidR="00266792">
        <w:rPr>
          <w:sz w:val="24"/>
          <w:szCs w:val="24"/>
        </w:rPr>
        <w:t>10</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1E1F9BDD" w14:textId="30F0B240" w:rsidR="00F66003" w:rsidRPr="00601C31" w:rsidRDefault="007063F1" w:rsidP="00601C31">
      <w:pPr>
        <w:spacing w:after="0" w:line="240" w:lineRule="auto"/>
        <w:jc w:val="both"/>
        <w:rPr>
          <w:spacing w:val="-4"/>
          <w:sz w:val="36"/>
          <w:szCs w:val="36"/>
        </w:rPr>
      </w:pPr>
      <w:r w:rsidRPr="00F66003">
        <w:rPr>
          <w:sz w:val="36"/>
          <w:szCs w:val="36"/>
        </w:rPr>
        <w:t>PEREG</w:t>
      </w:r>
      <w:r>
        <w:rPr>
          <w:sz w:val="36"/>
          <w:szCs w:val="36"/>
        </w:rPr>
        <w:t>R</w:t>
      </w:r>
      <w:r w:rsidRPr="00F66003">
        <w:rPr>
          <w:sz w:val="36"/>
          <w:szCs w:val="36"/>
        </w:rPr>
        <w:t xml:space="preserve">INE </w:t>
      </w:r>
      <w:r>
        <w:rPr>
          <w:sz w:val="36"/>
          <w:szCs w:val="36"/>
        </w:rPr>
        <w:t>STC INTRODUCES AVIATION CLEAN AIR’S CABIN AIR DECONTAMINATION SYSTEM IN CITATION 560 XL</w:t>
      </w:r>
    </w:p>
    <w:p w14:paraId="55961DC1" w14:textId="61DC2690" w:rsidR="007063F1" w:rsidRPr="001D4141" w:rsidRDefault="007063F1" w:rsidP="007063F1">
      <w:pPr>
        <w:spacing w:before="100" w:beforeAutospacing="1" w:after="100" w:afterAutospacing="1" w:line="240" w:lineRule="auto"/>
        <w:jc w:val="both"/>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60288" behindDoc="0" locked="0" layoutInCell="1" allowOverlap="1" wp14:anchorId="135799EF" wp14:editId="1123681F">
            <wp:simplePos x="0" y="0"/>
            <wp:positionH relativeFrom="margin">
              <wp:align>right</wp:align>
            </wp:positionH>
            <wp:positionV relativeFrom="paragraph">
              <wp:posOffset>1398270</wp:posOffset>
            </wp:positionV>
            <wp:extent cx="2194560" cy="1774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774190"/>
                    </a:xfrm>
                    <a:prstGeom prst="rect">
                      <a:avLst/>
                    </a:prstGeom>
                    <a:noFill/>
                  </pic:spPr>
                </pic:pic>
              </a:graphicData>
            </a:graphic>
          </wp:anchor>
        </w:drawing>
      </w:r>
      <w:r>
        <w:rPr>
          <w:rFonts w:cstheme="minorHAnsi"/>
          <w:noProof/>
          <w:color w:val="000000" w:themeColor="text1"/>
          <w:sz w:val="24"/>
          <w:szCs w:val="24"/>
        </w:rPr>
        <mc:AlternateContent>
          <mc:Choice Requires="wps">
            <w:drawing>
              <wp:anchor distT="0" distB="0" distL="114300" distR="114300" simplePos="0" relativeHeight="251659264" behindDoc="0" locked="0" layoutInCell="1" allowOverlap="1" wp14:anchorId="4C682E58" wp14:editId="40EFBFDB">
                <wp:simplePos x="0" y="0"/>
                <wp:positionH relativeFrom="margin">
                  <wp:align>left</wp:align>
                </wp:positionH>
                <wp:positionV relativeFrom="paragraph">
                  <wp:posOffset>1412875</wp:posOffset>
                </wp:positionV>
                <wp:extent cx="2181225" cy="1762125"/>
                <wp:effectExtent l="0" t="0" r="28575" b="28575"/>
                <wp:wrapTopAndBottom/>
                <wp:docPr id="1" name="Rectangle 1"/>
                <wp:cNvGraphicFramePr/>
                <a:graphic xmlns:a="http://schemas.openxmlformats.org/drawingml/2006/main">
                  <a:graphicData uri="http://schemas.microsoft.com/office/word/2010/wordprocessingShape">
                    <wps:wsp>
                      <wps:cNvSpPr/>
                      <wps:spPr>
                        <a:xfrm>
                          <a:off x="0" y="0"/>
                          <a:ext cx="2181225" cy="1762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A4C19" id="Rectangle 1" o:spid="_x0000_s1026" style="position:absolute;margin-left:0;margin-top:111.25pt;width:171.75pt;height:138.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" fillcolor="#5b9bd5 [3204]" strokecolor="#1f4d78 [1604]" strokeweight="1pt">
                <w10:wrap type="topAndBottom" anchorx="margin"/>
              </v:rect>
            </w:pict>
          </mc:Fallback>
        </mc:AlternateContent>
      </w:r>
      <w:r>
        <w:rPr>
          <w:noProof/>
        </w:rPr>
        <mc:AlternateContent>
          <mc:Choice Requires="wps">
            <w:drawing>
              <wp:anchor distT="0" distB="0" distL="114300" distR="114300" simplePos="0" relativeHeight="251664384" behindDoc="0" locked="0" layoutInCell="1" allowOverlap="1" wp14:anchorId="62290F48" wp14:editId="36359406">
                <wp:simplePos x="0" y="0"/>
                <wp:positionH relativeFrom="column">
                  <wp:posOffset>3749040</wp:posOffset>
                </wp:positionH>
                <wp:positionV relativeFrom="paragraph">
                  <wp:posOffset>3072765</wp:posOffset>
                </wp:positionV>
                <wp:extent cx="219456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2194560" cy="635"/>
                        </a:xfrm>
                        <a:prstGeom prst="rect">
                          <a:avLst/>
                        </a:prstGeom>
                        <a:solidFill>
                          <a:prstClr val="white"/>
                        </a:solidFill>
                        <a:ln>
                          <a:noFill/>
                        </a:ln>
                      </wps:spPr>
                      <wps:txbx>
                        <w:txbxContent>
                          <w:p w14:paraId="75593456" w14:textId="11E17089" w:rsidR="007063F1" w:rsidRPr="003C32E7" w:rsidRDefault="007063F1" w:rsidP="007063F1">
                            <w:pPr>
                              <w:pStyle w:val="Caption"/>
                              <w:jc w:val="center"/>
                              <w:rPr>
                                <w:rFonts w:cstheme="minorHAnsi"/>
                                <w:noProof/>
                                <w:color w:val="000000" w:themeColor="text1"/>
                                <w:sz w:val="24"/>
                                <w:szCs w:val="24"/>
                              </w:rPr>
                            </w:pPr>
                            <w:r>
                              <w:t>Figure 2: ACA System installation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290F48" id="_x0000_t202" coordsize="21600,21600" o:spt="202" path="m,l,21600r21600,l21600,xe">
                <v:stroke joinstyle="miter"/>
                <v:path gradientshapeok="t" o:connecttype="rect"/>
              </v:shapetype>
              <v:shape id="Text Box 5" o:spid="_x0000_s1026" type="#_x0000_t202" style="position:absolute;left:0;text-align:left;margin-left:295.2pt;margin-top:241.95pt;width:172.8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" stroked="f">
                <v:textbox style="mso-fit-shape-to-text:t" inset="0,0,0,0">
                  <w:txbxContent>
                    <w:p w14:paraId="75593456" w14:textId="11E17089" w:rsidR="007063F1" w:rsidRPr="003C32E7" w:rsidRDefault="007063F1" w:rsidP="007063F1">
                      <w:pPr>
                        <w:pStyle w:val="Caption"/>
                        <w:jc w:val="center"/>
                        <w:rPr>
                          <w:rFonts w:cstheme="minorHAnsi"/>
                          <w:noProof/>
                          <w:color w:val="000000" w:themeColor="text1"/>
                          <w:sz w:val="24"/>
                          <w:szCs w:val="24"/>
                        </w:rPr>
                      </w:pPr>
                      <w:r>
                        <w:t>Figure 2: ACA System installation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425899" wp14:editId="4A8F6126">
                <wp:simplePos x="0" y="0"/>
                <wp:positionH relativeFrom="column">
                  <wp:posOffset>-28575</wp:posOffset>
                </wp:positionH>
                <wp:positionV relativeFrom="paragraph">
                  <wp:posOffset>3060700</wp:posOffset>
                </wp:positionV>
                <wp:extent cx="2181225"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2181225" cy="635"/>
                        </a:xfrm>
                        <a:prstGeom prst="rect">
                          <a:avLst/>
                        </a:prstGeom>
                        <a:solidFill>
                          <a:prstClr val="white"/>
                        </a:solidFill>
                        <a:ln>
                          <a:noFill/>
                        </a:ln>
                      </wps:spPr>
                      <wps:txbx>
                        <w:txbxContent>
                          <w:p w14:paraId="4670BC24" w14:textId="69C1B100" w:rsidR="007063F1" w:rsidRPr="00CB743B" w:rsidRDefault="007063F1" w:rsidP="007063F1">
                            <w:pPr>
                              <w:pStyle w:val="Caption"/>
                              <w:jc w:val="center"/>
                              <w:rPr>
                                <w:rFonts w:cstheme="minorHAnsi"/>
                                <w:noProof/>
                                <w:color w:val="000000" w:themeColor="text1"/>
                                <w:sz w:val="24"/>
                                <w:szCs w:val="24"/>
                              </w:rPr>
                            </w:pPr>
                            <w:r>
                              <w:t>Figure 1: Citation 560XL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425899" id="Text Box 4" o:spid="_x0000_s1027" type="#_x0000_t202" style="position:absolute;left:0;text-align:left;margin-left:-2.25pt;margin-top:241pt;width:171.7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" stroked="f">
                <v:textbox style="mso-fit-shape-to-text:t" inset="0,0,0,0">
                  <w:txbxContent>
                    <w:p w14:paraId="4670BC24" w14:textId="69C1B100" w:rsidR="007063F1" w:rsidRPr="00CB743B" w:rsidRDefault="007063F1" w:rsidP="007063F1">
                      <w:pPr>
                        <w:pStyle w:val="Caption"/>
                        <w:jc w:val="center"/>
                        <w:rPr>
                          <w:rFonts w:cstheme="minorHAnsi"/>
                          <w:noProof/>
                          <w:color w:val="000000" w:themeColor="text1"/>
                          <w:sz w:val="24"/>
                          <w:szCs w:val="24"/>
                        </w:rPr>
                      </w:pPr>
                      <w:r>
                        <w:t>Figure 1: Citation 560XL</w:t>
                      </w:r>
                    </w:p>
                  </w:txbxContent>
                </v:textbox>
                <w10:wrap type="topAndBottom"/>
              </v:shape>
            </w:pict>
          </mc:Fallback>
        </mc:AlternateContent>
      </w:r>
      <w:r w:rsidR="00BB4448" w:rsidRPr="001D4141">
        <w:rPr>
          <w:rFonts w:cstheme="minorHAnsi"/>
          <w:color w:val="000000" w:themeColor="text1"/>
          <w:sz w:val="24"/>
          <w:szCs w:val="24"/>
        </w:rPr>
        <w:t xml:space="preserve">Peregrine </w:t>
      </w:r>
      <w:r w:rsidR="00BB4448">
        <w:rPr>
          <w:rFonts w:cstheme="minorHAnsi"/>
          <w:color w:val="000000" w:themeColor="text1"/>
          <w:sz w:val="24"/>
          <w:szCs w:val="24"/>
        </w:rPr>
        <w:t xml:space="preserve">announces the availability of an active COVID-19 sanitization </w:t>
      </w:r>
      <w:r w:rsidR="00CE45C0">
        <w:rPr>
          <w:rFonts w:cstheme="minorHAnsi"/>
          <w:color w:val="000000" w:themeColor="text1"/>
          <w:sz w:val="24"/>
          <w:szCs w:val="24"/>
        </w:rPr>
        <w:t>technology</w:t>
      </w:r>
      <w:r w:rsidR="00BB4448">
        <w:rPr>
          <w:rFonts w:cstheme="minorHAnsi"/>
          <w:color w:val="000000" w:themeColor="text1"/>
          <w:sz w:val="24"/>
          <w:szCs w:val="24"/>
        </w:rPr>
        <w:t xml:space="preserve"> </w:t>
      </w:r>
      <w:r>
        <w:rPr>
          <w:rFonts w:cstheme="minorHAnsi"/>
          <w:color w:val="000000" w:themeColor="text1"/>
          <w:sz w:val="24"/>
          <w:szCs w:val="24"/>
        </w:rPr>
        <w:t xml:space="preserve">for the </w:t>
      </w:r>
      <w:r w:rsidR="00BB4448">
        <w:rPr>
          <w:rFonts w:cstheme="minorHAnsi"/>
          <w:color w:val="000000" w:themeColor="text1"/>
          <w:sz w:val="24"/>
          <w:szCs w:val="24"/>
        </w:rPr>
        <w:t>Citation</w:t>
      </w:r>
      <w:r>
        <w:rPr>
          <w:rFonts w:cstheme="minorHAnsi"/>
          <w:color w:val="000000" w:themeColor="text1"/>
          <w:sz w:val="24"/>
          <w:szCs w:val="24"/>
        </w:rPr>
        <w:t> </w:t>
      </w:r>
      <w:r w:rsidR="00BB4448">
        <w:rPr>
          <w:rFonts w:cstheme="minorHAnsi"/>
          <w:color w:val="000000" w:themeColor="text1"/>
          <w:sz w:val="24"/>
          <w:szCs w:val="24"/>
        </w:rPr>
        <w:t xml:space="preserve">560XL. Using the </w:t>
      </w:r>
      <w:r w:rsidR="00BB4448" w:rsidRPr="001D4141">
        <w:rPr>
          <w:rFonts w:cstheme="minorHAnsi"/>
          <w:color w:val="000000" w:themeColor="text1"/>
          <w:sz w:val="24"/>
          <w:szCs w:val="24"/>
        </w:rPr>
        <w:t>Aviation Clean Air System</w:t>
      </w:r>
      <w:r w:rsidR="00CE45C0">
        <w:rPr>
          <w:rFonts w:cstheme="minorHAnsi"/>
          <w:color w:val="000000" w:themeColor="text1"/>
          <w:sz w:val="24"/>
          <w:szCs w:val="24"/>
        </w:rPr>
        <w:t>’s</w:t>
      </w:r>
      <w:r w:rsidR="00BB4448" w:rsidRPr="001D4141">
        <w:rPr>
          <w:rFonts w:cstheme="minorHAnsi"/>
          <w:color w:val="000000" w:themeColor="text1"/>
          <w:sz w:val="24"/>
          <w:szCs w:val="24"/>
        </w:rPr>
        <w:t xml:space="preserve"> </w:t>
      </w:r>
      <w:r w:rsidR="00BB4448">
        <w:rPr>
          <w:rFonts w:cstheme="minorHAnsi"/>
          <w:color w:val="000000" w:themeColor="text1"/>
          <w:sz w:val="24"/>
          <w:szCs w:val="24"/>
        </w:rPr>
        <w:t>unique needle point bipolar ionization (NPBI™) system</w:t>
      </w:r>
      <w:r w:rsidR="00CE45C0">
        <w:rPr>
          <w:rFonts w:cstheme="minorHAnsi"/>
          <w:color w:val="000000" w:themeColor="text1"/>
          <w:sz w:val="24"/>
          <w:szCs w:val="24"/>
        </w:rPr>
        <w:t xml:space="preserve"> installed in the aircraft environmental control system, cabin and cockpit air is continually infused with positive and negative ions that effectively neutralize viruses. The</w:t>
      </w:r>
      <w:r w:rsidR="00BB4448">
        <w:rPr>
          <w:rFonts w:cstheme="minorHAnsi"/>
          <w:color w:val="000000" w:themeColor="text1"/>
          <w:sz w:val="24"/>
          <w:szCs w:val="24"/>
        </w:rPr>
        <w:t xml:space="preserve"> </w:t>
      </w:r>
      <w:r w:rsidR="00CE45C0">
        <w:rPr>
          <w:rFonts w:cstheme="minorHAnsi"/>
          <w:color w:val="000000" w:themeColor="text1"/>
          <w:sz w:val="24"/>
          <w:szCs w:val="24"/>
        </w:rPr>
        <w:t xml:space="preserve">system </w:t>
      </w:r>
      <w:r w:rsidR="00BB4448" w:rsidRPr="001D4141">
        <w:rPr>
          <w:rFonts w:cstheme="minorHAnsi"/>
          <w:color w:val="000000" w:themeColor="text1"/>
          <w:sz w:val="24"/>
          <w:szCs w:val="24"/>
        </w:rPr>
        <w:t xml:space="preserve">installation data and Supplemental Type Certificates (STC’s) for </w:t>
      </w:r>
      <w:r w:rsidR="00BB4448">
        <w:rPr>
          <w:rFonts w:cstheme="minorHAnsi"/>
          <w:color w:val="000000" w:themeColor="text1"/>
          <w:sz w:val="24"/>
          <w:szCs w:val="24"/>
        </w:rPr>
        <w:t>560XL aircraft</w:t>
      </w:r>
      <w:r>
        <w:rPr>
          <w:rFonts w:cstheme="minorHAnsi"/>
          <w:color w:val="000000" w:themeColor="text1"/>
          <w:sz w:val="24"/>
          <w:szCs w:val="24"/>
        </w:rPr>
        <w:t xml:space="preserve"> is now available from Peregrine</w:t>
      </w:r>
      <w:r w:rsidR="00BB4448" w:rsidRPr="001D4141">
        <w:rPr>
          <w:rFonts w:cstheme="minorHAnsi"/>
          <w:color w:val="000000" w:themeColor="text1"/>
          <w:sz w:val="24"/>
          <w:szCs w:val="24"/>
        </w:rPr>
        <w:t xml:space="preserve">. </w:t>
      </w:r>
      <w:r w:rsidR="00BB4448">
        <w:rPr>
          <w:rFonts w:cstheme="minorHAnsi"/>
          <w:color w:val="000000" w:themeColor="text1"/>
          <w:sz w:val="24"/>
          <w:szCs w:val="24"/>
        </w:rPr>
        <w:t>Peregrine-developed STCs for</w:t>
      </w:r>
      <w:r w:rsidR="00BB4448" w:rsidRPr="001D4141">
        <w:rPr>
          <w:rFonts w:cstheme="minorHAnsi"/>
          <w:color w:val="000000" w:themeColor="text1"/>
          <w:sz w:val="24"/>
          <w:szCs w:val="24"/>
        </w:rPr>
        <w:t xml:space="preserve"> </w:t>
      </w:r>
      <w:r>
        <w:rPr>
          <w:rFonts w:cstheme="minorHAnsi"/>
          <w:color w:val="000000" w:themeColor="text1"/>
          <w:sz w:val="24"/>
          <w:szCs w:val="24"/>
        </w:rPr>
        <w:t>t</w:t>
      </w:r>
      <w:r w:rsidR="00BB4448" w:rsidRPr="001D4141">
        <w:rPr>
          <w:rFonts w:cstheme="minorHAnsi"/>
          <w:color w:val="000000" w:themeColor="text1"/>
          <w:sz w:val="24"/>
          <w:szCs w:val="24"/>
        </w:rPr>
        <w:t xml:space="preserve">he ACA system </w:t>
      </w:r>
      <w:r w:rsidR="00BB4448">
        <w:rPr>
          <w:rFonts w:cstheme="minorHAnsi"/>
          <w:color w:val="000000" w:themeColor="text1"/>
          <w:sz w:val="24"/>
          <w:szCs w:val="24"/>
        </w:rPr>
        <w:t>ar</w:t>
      </w:r>
      <w:r w:rsidR="00CE45C0">
        <w:rPr>
          <w:rFonts w:cstheme="minorHAnsi"/>
          <w:color w:val="000000" w:themeColor="text1"/>
          <w:sz w:val="24"/>
          <w:szCs w:val="24"/>
        </w:rPr>
        <w:t xml:space="preserve">e also </w:t>
      </w:r>
      <w:r w:rsidR="00BB4448">
        <w:rPr>
          <w:rFonts w:cstheme="minorHAnsi"/>
          <w:color w:val="000000" w:themeColor="text1"/>
          <w:sz w:val="24"/>
          <w:szCs w:val="24"/>
        </w:rPr>
        <w:t xml:space="preserve">available for </w:t>
      </w:r>
      <w:r w:rsidR="00BB4448" w:rsidRPr="001D4141">
        <w:rPr>
          <w:rFonts w:cstheme="minorHAnsi"/>
          <w:color w:val="000000" w:themeColor="text1"/>
          <w:sz w:val="24"/>
          <w:szCs w:val="24"/>
        </w:rPr>
        <w:t xml:space="preserve">aftermarket </w:t>
      </w:r>
      <w:r w:rsidR="00BB4448">
        <w:rPr>
          <w:rFonts w:cstheme="minorHAnsi"/>
          <w:color w:val="000000" w:themeColor="text1"/>
          <w:sz w:val="24"/>
          <w:szCs w:val="24"/>
        </w:rPr>
        <w:t xml:space="preserve">installation in the </w:t>
      </w:r>
      <w:r w:rsidR="00BB4448" w:rsidRPr="001D4141">
        <w:rPr>
          <w:rFonts w:cstheme="minorHAnsi"/>
          <w:color w:val="000000" w:themeColor="text1"/>
          <w:sz w:val="24"/>
          <w:szCs w:val="24"/>
        </w:rPr>
        <w:t xml:space="preserve">Gulfstream </w:t>
      </w:r>
      <w:r w:rsidR="00BB4448">
        <w:rPr>
          <w:rFonts w:cstheme="minorHAnsi"/>
          <w:color w:val="000000" w:themeColor="text1"/>
          <w:sz w:val="24"/>
          <w:szCs w:val="24"/>
        </w:rPr>
        <w:t>G-IV and GIV-SP models</w:t>
      </w:r>
      <w:r w:rsidR="00CE45C0">
        <w:rPr>
          <w:rFonts w:cstheme="minorHAnsi"/>
          <w:color w:val="000000" w:themeColor="text1"/>
          <w:sz w:val="24"/>
          <w:szCs w:val="24"/>
        </w:rPr>
        <w:t>, Falcon 50 and900,</w:t>
      </w:r>
      <w:r w:rsidR="00BB4448">
        <w:rPr>
          <w:rFonts w:cstheme="minorHAnsi"/>
          <w:color w:val="000000" w:themeColor="text1"/>
          <w:sz w:val="24"/>
          <w:szCs w:val="24"/>
        </w:rPr>
        <w:t xml:space="preserve"> in addition to the Bombardier </w:t>
      </w:r>
      <w:r>
        <w:rPr>
          <w:rFonts w:cstheme="minorHAnsi"/>
          <w:color w:val="000000" w:themeColor="text1"/>
          <w:sz w:val="24"/>
          <w:szCs w:val="24"/>
        </w:rPr>
        <w:t>CL604 family.</w:t>
      </w:r>
    </w:p>
    <w:p w14:paraId="06A5D501" w14:textId="5B245A5D" w:rsidR="00D250CA" w:rsidRDefault="00D250CA"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w:t>
      </w:r>
      <w:r w:rsidR="007063F1">
        <w:rPr>
          <w:rFonts w:cstheme="minorHAnsi"/>
          <w:color w:val="000000" w:themeColor="text1"/>
          <w:sz w:val="24"/>
          <w:szCs w:val="24"/>
        </w:rPr>
        <w:t xml:space="preserve">We are </w:t>
      </w:r>
      <w:r>
        <w:rPr>
          <w:rFonts w:cstheme="minorHAnsi"/>
          <w:color w:val="000000" w:themeColor="text1"/>
          <w:sz w:val="24"/>
          <w:szCs w:val="24"/>
        </w:rPr>
        <w:t xml:space="preserve">pleased to incorporate the ACA system in </w:t>
      </w:r>
      <w:r w:rsidR="007063F1">
        <w:rPr>
          <w:rFonts w:cstheme="minorHAnsi"/>
          <w:color w:val="000000" w:themeColor="text1"/>
          <w:sz w:val="24"/>
          <w:szCs w:val="24"/>
        </w:rPr>
        <w:t>our own</w:t>
      </w:r>
      <w:r>
        <w:rPr>
          <w:rFonts w:cstheme="minorHAnsi"/>
          <w:color w:val="000000" w:themeColor="text1"/>
          <w:sz w:val="24"/>
          <w:szCs w:val="24"/>
        </w:rPr>
        <w:t xml:space="preserve"> company’s aircraft after developing STCs for other aircraft with Peregrine.”</w:t>
      </w:r>
      <w:r w:rsidR="007063F1">
        <w:rPr>
          <w:rFonts w:cstheme="minorHAnsi"/>
          <w:color w:val="000000" w:themeColor="text1"/>
          <w:sz w:val="24"/>
          <w:szCs w:val="24"/>
        </w:rPr>
        <w:t xml:space="preserve"> commented Jim Lee, </w:t>
      </w:r>
      <w:r w:rsidR="007063F1" w:rsidRPr="00D250CA">
        <w:rPr>
          <w:rFonts w:cstheme="minorHAnsi"/>
          <w:color w:val="000000" w:themeColor="text1"/>
          <w:sz w:val="24"/>
          <w:szCs w:val="24"/>
        </w:rPr>
        <w:t>founder and president of Lee</w:t>
      </w:r>
      <w:r w:rsidR="007063F1">
        <w:rPr>
          <w:rFonts w:cstheme="minorHAnsi"/>
          <w:color w:val="000000" w:themeColor="text1"/>
          <w:sz w:val="24"/>
          <w:szCs w:val="24"/>
        </w:rPr>
        <w:t> </w:t>
      </w:r>
      <w:r w:rsidR="007063F1" w:rsidRPr="00D250CA">
        <w:rPr>
          <w:rFonts w:cstheme="minorHAnsi"/>
          <w:color w:val="000000" w:themeColor="text1"/>
          <w:sz w:val="24"/>
          <w:szCs w:val="24"/>
        </w:rPr>
        <w:t>Aerospace</w:t>
      </w:r>
      <w:r w:rsidR="007063F1">
        <w:rPr>
          <w:rFonts w:cstheme="minorHAnsi"/>
          <w:color w:val="000000" w:themeColor="text1"/>
          <w:sz w:val="24"/>
          <w:szCs w:val="24"/>
        </w:rPr>
        <w:t>, who provided the 560XL STC aircraft.</w:t>
      </w:r>
    </w:p>
    <w:p w14:paraId="7A27010A" w14:textId="0CD3DF36" w:rsidR="00BB4448" w:rsidRPr="001D4141" w:rsidRDefault="00D250CA"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“This system </w:t>
      </w:r>
      <w:r w:rsidR="00CE45C0" w:rsidRPr="00CE45C0">
        <w:rPr>
          <w:rFonts w:cstheme="minorHAnsi"/>
          <w:color w:val="000000" w:themeColor="text1"/>
          <w:sz w:val="24"/>
          <w:szCs w:val="24"/>
        </w:rPr>
        <w:t>implements</w:t>
      </w:r>
      <w:r>
        <w:rPr>
          <w:rFonts w:cstheme="minorHAnsi"/>
          <w:color w:val="000000" w:themeColor="text1"/>
          <w:sz w:val="24"/>
          <w:szCs w:val="24"/>
        </w:rPr>
        <w:t xml:space="preserve"> a layered approach to protecting aircraft passengers and crew by supplementing cleaning procedures with a</w:t>
      </w:r>
      <w:r w:rsidR="007063F1">
        <w:rPr>
          <w:rFonts w:cstheme="minorHAnsi"/>
          <w:color w:val="000000" w:themeColor="text1"/>
          <w:sz w:val="24"/>
          <w:szCs w:val="24"/>
        </w:rPr>
        <w:t>n</w:t>
      </w:r>
      <w:r>
        <w:rPr>
          <w:rFonts w:cstheme="minorHAnsi"/>
          <w:color w:val="000000" w:themeColor="text1"/>
          <w:sz w:val="24"/>
          <w:szCs w:val="24"/>
        </w:rPr>
        <w:t xml:space="preserve"> active, always-on system that provides continuous, effective neutralization of harmful pathogens.” Lee stated. “This installation </w:t>
      </w:r>
      <w:r w:rsidR="007063F1">
        <w:rPr>
          <w:rFonts w:cstheme="minorHAnsi"/>
          <w:color w:val="000000" w:themeColor="text1"/>
          <w:sz w:val="24"/>
          <w:szCs w:val="24"/>
        </w:rPr>
        <w:t>and the other collaboratively developed STCs de</w:t>
      </w:r>
      <w:r>
        <w:rPr>
          <w:rFonts w:cstheme="minorHAnsi"/>
          <w:color w:val="000000" w:themeColor="text1"/>
          <w:sz w:val="24"/>
          <w:szCs w:val="24"/>
        </w:rPr>
        <w:t>monstrate the availability of the ACA system to users and operators</w:t>
      </w:r>
      <w:r w:rsidR="00CE45C0">
        <w:rPr>
          <w:rFonts w:cstheme="minorHAnsi"/>
          <w:color w:val="000000" w:themeColor="text1"/>
          <w:sz w:val="24"/>
          <w:szCs w:val="24"/>
        </w:rPr>
        <w:t xml:space="preserve"> of</w:t>
      </w:r>
      <w:r>
        <w:rPr>
          <w:rFonts w:cstheme="minorHAnsi"/>
          <w:color w:val="000000" w:themeColor="text1"/>
          <w:sz w:val="24"/>
          <w:szCs w:val="24"/>
        </w:rPr>
        <w:t xml:space="preserve"> all sizes of business aircraft.”</w:t>
      </w:r>
    </w:p>
    <w:p w14:paraId="455FE334" w14:textId="3293F664" w:rsidR="00BB4448" w:rsidRPr="003B3323" w:rsidRDefault="00BB4448" w:rsidP="00BB4448">
      <w:pPr>
        <w:spacing w:before="100" w:beforeAutospacing="1" w:after="100" w:afterAutospacing="1" w:line="240" w:lineRule="auto"/>
        <w:jc w:val="both"/>
        <w:rPr>
          <w:rFonts w:cstheme="minorHAnsi"/>
          <w:b/>
          <w:bCs/>
          <w:i/>
          <w:iCs/>
          <w:color w:val="000000" w:themeColor="text1"/>
          <w:sz w:val="24"/>
          <w:szCs w:val="24"/>
        </w:rPr>
      </w:pPr>
      <w:r w:rsidRPr="003B3323">
        <w:rPr>
          <w:rFonts w:cstheme="minorHAnsi"/>
          <w:color w:val="000000" w:themeColor="text1"/>
          <w:sz w:val="24"/>
          <w:szCs w:val="24"/>
        </w:rPr>
        <w:lastRenderedPageBreak/>
        <w:t xml:space="preserve">The ACA units are a proactive air and surface purification </w:t>
      </w:r>
      <w:r w:rsidR="00CE45C0" w:rsidRPr="00CE45C0">
        <w:rPr>
          <w:rFonts w:cstheme="minorHAnsi"/>
          <w:color w:val="000000" w:themeColor="text1"/>
          <w:sz w:val="24"/>
          <w:szCs w:val="24"/>
        </w:rPr>
        <w:t>technology</w:t>
      </w:r>
      <w:r w:rsidRPr="003B3323">
        <w:rPr>
          <w:rFonts w:cstheme="minorHAnsi"/>
          <w:color w:val="000000" w:themeColor="text1"/>
          <w:sz w:val="24"/>
          <w:szCs w:val="24"/>
        </w:rPr>
        <w:t xml:space="preserve"> </w:t>
      </w:r>
      <w:r w:rsidR="007063F1">
        <w:rPr>
          <w:rFonts w:cstheme="minorHAnsi"/>
          <w:color w:val="000000" w:themeColor="text1"/>
          <w:sz w:val="24"/>
          <w:szCs w:val="24"/>
        </w:rPr>
        <w:t xml:space="preserve">installed in the </w:t>
      </w:r>
      <w:r w:rsidR="007063F1" w:rsidRPr="003B3323">
        <w:rPr>
          <w:rFonts w:cstheme="minorHAnsi"/>
          <w:color w:val="000000" w:themeColor="text1"/>
          <w:sz w:val="24"/>
          <w:szCs w:val="24"/>
        </w:rPr>
        <w:t xml:space="preserve">aircraft </w:t>
      </w:r>
      <w:r w:rsidR="007063F1">
        <w:rPr>
          <w:rFonts w:cstheme="minorHAnsi"/>
          <w:color w:val="000000" w:themeColor="text1"/>
          <w:sz w:val="24"/>
          <w:szCs w:val="24"/>
        </w:rPr>
        <w:t xml:space="preserve">environmental control system ductwork </w:t>
      </w:r>
      <w:r w:rsidRPr="003B3323">
        <w:rPr>
          <w:rFonts w:cstheme="minorHAnsi"/>
          <w:color w:val="000000" w:themeColor="text1"/>
          <w:sz w:val="24"/>
          <w:szCs w:val="24"/>
        </w:rPr>
        <w:t>giving crew and passengers immediate clean, safe and healthy interior air. In addition to removing odors and allergens, its patented ionization technology kills pathogens throughout the cockpit and cabin including, but not limited to</w:t>
      </w:r>
      <w:r w:rsidR="00CE45C0">
        <w:rPr>
          <w:rFonts w:cstheme="minorHAnsi"/>
          <w:color w:val="000000" w:themeColor="text1"/>
          <w:sz w:val="24"/>
          <w:szCs w:val="24"/>
        </w:rPr>
        <w:t xml:space="preserve"> COVID</w:t>
      </w:r>
      <w:r w:rsidR="00CE45C0">
        <w:rPr>
          <w:rFonts w:cstheme="minorHAnsi"/>
          <w:color w:val="000000" w:themeColor="text1"/>
          <w:sz w:val="24"/>
          <w:szCs w:val="24"/>
        </w:rPr>
        <w:noBreakHyphen/>
        <w:t>19, B</w:t>
      </w:r>
      <w:r w:rsidRPr="003B3323">
        <w:rPr>
          <w:rFonts w:cstheme="minorHAnsi"/>
          <w:color w:val="000000" w:themeColor="text1"/>
          <w:sz w:val="24"/>
          <w:szCs w:val="24"/>
        </w:rPr>
        <w:t xml:space="preserve">ird Flu Virus (H5N1), Swine Flu Virus (H1N1), SARS Bacteria, Staph Bacteria, Mold Spores, MRSA, </w:t>
      </w:r>
      <w:hyperlink r:id="rId8" w:history="1">
        <w:r w:rsidRPr="003B3323">
          <w:rPr>
            <w:rFonts w:cstheme="minorHAnsi"/>
            <w:color w:val="000000" w:themeColor="text1"/>
            <w:sz w:val="24"/>
            <w:szCs w:val="24"/>
          </w:rPr>
          <w:t>E.coli</w:t>
        </w:r>
      </w:hyperlink>
      <w:r w:rsidRPr="003B3323">
        <w:rPr>
          <w:rFonts w:cstheme="minorHAnsi"/>
          <w:color w:val="000000" w:themeColor="text1"/>
          <w:sz w:val="24"/>
          <w:szCs w:val="24"/>
        </w:rPr>
        <w:t xml:space="preserve">, T.B., </w:t>
      </w:r>
      <w:hyperlink r:id="rId9" w:history="1">
        <w:proofErr w:type="spellStart"/>
        <w:r w:rsidRPr="003B3323">
          <w:rPr>
            <w:rFonts w:cstheme="minorHAnsi"/>
            <w:color w:val="000000" w:themeColor="text1"/>
            <w:sz w:val="24"/>
            <w:szCs w:val="24"/>
          </w:rPr>
          <w:t>C.diff</w:t>
        </w:r>
        <w:proofErr w:type="spellEnd"/>
      </w:hyperlink>
      <w:r w:rsidRPr="003B3323">
        <w:rPr>
          <w:rFonts w:cstheme="minorHAnsi"/>
          <w:color w:val="000000" w:themeColor="text1"/>
          <w:sz w:val="24"/>
          <w:szCs w:val="24"/>
        </w:rPr>
        <w:t xml:space="preserve">, Pneumonia and more. </w:t>
      </w:r>
      <w:r w:rsidRPr="003B3323">
        <w:rPr>
          <w:rFonts w:cstheme="minorHAnsi"/>
          <w:b/>
          <w:bCs/>
          <w:i/>
          <w:iCs/>
          <w:color w:val="000000" w:themeColor="text1"/>
          <w:sz w:val="24"/>
          <w:szCs w:val="24"/>
        </w:rPr>
        <w:t>Testing for SARS-CoV-2 (COVID-19) effectiveness validation performed by an independent laboratory demonstrates over 99% effectivity.</w:t>
      </w:r>
    </w:p>
    <w:p w14:paraId="534B85E0" w14:textId="414823AE" w:rsidR="000422C0" w:rsidRDefault="000422C0" w:rsidP="0086799C">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D250CA">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7F2CB8BF" w14:textId="77777777" w:rsidR="00D250CA" w:rsidRPr="001D4141" w:rsidRDefault="00D250CA" w:rsidP="00D250CA">
      <w:pPr>
        <w:pStyle w:val="BodyText"/>
        <w:spacing w:before="100" w:beforeAutospacing="1" w:after="100" w:afterAutospacing="1"/>
        <w:ind w:left="0"/>
        <w:jc w:val="both"/>
        <w:rPr>
          <w:color w:val="000000" w:themeColor="text1"/>
          <w:sz w:val="24"/>
          <w:szCs w:val="24"/>
        </w:rPr>
      </w:pPr>
      <w:r w:rsidRPr="000422C0">
        <w:rPr>
          <w:rFonts w:asciiTheme="minorHAnsi" w:hAnsiTheme="minorHAnsi" w:cstheme="minorHAnsi"/>
          <w:b/>
          <w:bCs/>
          <w:color w:val="000000" w:themeColor="text1"/>
          <w:sz w:val="24"/>
          <w:szCs w:val="24"/>
        </w:rPr>
        <w:t>Lee Aerospace, LLC</w:t>
      </w:r>
      <w:r>
        <w:rPr>
          <w:rFonts w:asciiTheme="minorHAnsi" w:hAnsiTheme="minorHAnsi" w:cstheme="minorHAnsi"/>
          <w:color w:val="000000" w:themeColor="text1"/>
          <w:sz w:val="24"/>
          <w:szCs w:val="24"/>
        </w:rPr>
        <w:t xml:space="preserve">, </w:t>
      </w:r>
      <w:r w:rsidRPr="000422C0">
        <w:rPr>
          <w:rFonts w:asciiTheme="minorHAnsi" w:hAnsiTheme="minorHAnsi" w:cstheme="minorHAnsi"/>
          <w:color w:val="000000" w:themeColor="text1"/>
          <w:sz w:val="24"/>
          <w:szCs w:val="24"/>
        </w:rPr>
        <w:t>design</w:t>
      </w:r>
      <w:r>
        <w:rPr>
          <w:rFonts w:asciiTheme="minorHAnsi" w:hAnsiTheme="minorHAnsi" w:cstheme="minorHAnsi"/>
          <w:color w:val="000000" w:themeColor="text1"/>
          <w:sz w:val="24"/>
          <w:szCs w:val="24"/>
        </w:rPr>
        <w:t>s, m</w:t>
      </w:r>
      <w:r w:rsidRPr="000422C0">
        <w:rPr>
          <w:rFonts w:asciiTheme="minorHAnsi" w:hAnsiTheme="minorHAnsi" w:cstheme="minorHAnsi"/>
          <w:color w:val="000000" w:themeColor="text1"/>
          <w:sz w:val="24"/>
          <w:szCs w:val="24"/>
        </w:rPr>
        <w:t>anufactur</w:t>
      </w:r>
      <w:r>
        <w:rPr>
          <w:rFonts w:asciiTheme="minorHAnsi" w:hAnsiTheme="minorHAnsi" w:cstheme="minorHAnsi"/>
          <w:color w:val="000000" w:themeColor="text1"/>
          <w:sz w:val="24"/>
          <w:szCs w:val="24"/>
        </w:rPr>
        <w:t xml:space="preserve">es, repairs and distributes </w:t>
      </w:r>
      <w:r w:rsidRPr="000422C0">
        <w:rPr>
          <w:rFonts w:asciiTheme="minorHAnsi" w:hAnsiTheme="minorHAnsi" w:cstheme="minorHAnsi"/>
          <w:color w:val="000000" w:themeColor="text1"/>
          <w:sz w:val="24"/>
          <w:szCs w:val="24"/>
        </w:rPr>
        <w:t>acrylic aircraft windows, aerostructure assemblies</w:t>
      </w:r>
      <w:r>
        <w:rPr>
          <w:rFonts w:asciiTheme="minorHAnsi" w:hAnsiTheme="minorHAnsi" w:cstheme="minorHAnsi"/>
          <w:color w:val="000000" w:themeColor="text1"/>
          <w:sz w:val="24"/>
          <w:szCs w:val="24"/>
        </w:rPr>
        <w:t>,</w:t>
      </w:r>
      <w:r w:rsidRPr="000422C0">
        <w:rPr>
          <w:rFonts w:asciiTheme="minorHAnsi" w:hAnsiTheme="minorHAnsi" w:cstheme="minorHAnsi"/>
          <w:color w:val="000000" w:themeColor="text1"/>
          <w:sz w:val="24"/>
          <w:szCs w:val="24"/>
        </w:rPr>
        <w:t xml:space="preserve"> composite parts, sheet metal wing spars and fuselage assemblies for the aerospace market.</w:t>
      </w:r>
      <w:r>
        <w:rPr>
          <w:rFonts w:asciiTheme="minorHAnsi" w:hAnsiTheme="minorHAnsi" w:cstheme="minorHAnsi"/>
          <w:color w:val="000000" w:themeColor="text1"/>
          <w:sz w:val="24"/>
          <w:szCs w:val="24"/>
        </w:rPr>
        <w:t xml:space="preserve">  Located in Wichita, KS, Lee Aerospace has been in business for over 30 years.</w:t>
      </w:r>
    </w:p>
    <w:p w14:paraId="08487B3E" w14:textId="442434EF" w:rsidR="00601C31" w:rsidRPr="001D4141" w:rsidRDefault="00601C31" w:rsidP="00601C31">
      <w:pPr>
        <w:pStyle w:val="BodyText"/>
        <w:spacing w:before="100" w:beforeAutospacing="1" w:after="100" w:afterAutospacing="1"/>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86799C">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3329F76A" w:rsidR="00AD5A7F" w:rsidRDefault="00AD5A7F" w:rsidP="00BB4448">
    <w:pPr>
      <w:pStyle w:val="Header"/>
      <w:jc w:val="center"/>
    </w:pPr>
    <w:r>
      <w:rPr>
        <w:noProof/>
      </w:rPr>
      <w:drawing>
        <wp:inline distT="0" distB="0" distL="0" distR="0" wp14:anchorId="34FAC7B6" wp14:editId="05457934">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E709B"/>
    <w:rsid w:val="000F4083"/>
    <w:rsid w:val="00112B79"/>
    <w:rsid w:val="00136D57"/>
    <w:rsid w:val="00180AC0"/>
    <w:rsid w:val="001D4141"/>
    <w:rsid w:val="00225F04"/>
    <w:rsid w:val="00252273"/>
    <w:rsid w:val="00254186"/>
    <w:rsid w:val="00266792"/>
    <w:rsid w:val="0027455C"/>
    <w:rsid w:val="002C01DB"/>
    <w:rsid w:val="00300536"/>
    <w:rsid w:val="00370749"/>
    <w:rsid w:val="00391007"/>
    <w:rsid w:val="003B3948"/>
    <w:rsid w:val="003F7502"/>
    <w:rsid w:val="004A0C60"/>
    <w:rsid w:val="004C4089"/>
    <w:rsid w:val="00557CBA"/>
    <w:rsid w:val="0057495B"/>
    <w:rsid w:val="005D1FF7"/>
    <w:rsid w:val="00601C31"/>
    <w:rsid w:val="00666212"/>
    <w:rsid w:val="006677D5"/>
    <w:rsid w:val="00684C68"/>
    <w:rsid w:val="00700ABC"/>
    <w:rsid w:val="007063F1"/>
    <w:rsid w:val="00707B1B"/>
    <w:rsid w:val="00714E3B"/>
    <w:rsid w:val="007472C2"/>
    <w:rsid w:val="00751AD4"/>
    <w:rsid w:val="00755A10"/>
    <w:rsid w:val="0076568F"/>
    <w:rsid w:val="007C18E3"/>
    <w:rsid w:val="0086799C"/>
    <w:rsid w:val="008E3333"/>
    <w:rsid w:val="00936B73"/>
    <w:rsid w:val="009736A8"/>
    <w:rsid w:val="009C4EA0"/>
    <w:rsid w:val="009D6573"/>
    <w:rsid w:val="00A336C7"/>
    <w:rsid w:val="00A37E69"/>
    <w:rsid w:val="00A616D6"/>
    <w:rsid w:val="00A768F7"/>
    <w:rsid w:val="00AD5A7F"/>
    <w:rsid w:val="00AE7D81"/>
    <w:rsid w:val="00B150A8"/>
    <w:rsid w:val="00B16F45"/>
    <w:rsid w:val="00B71A4A"/>
    <w:rsid w:val="00BB4448"/>
    <w:rsid w:val="00BE0F6E"/>
    <w:rsid w:val="00C02CA6"/>
    <w:rsid w:val="00C30FC5"/>
    <w:rsid w:val="00C8243E"/>
    <w:rsid w:val="00CE45C0"/>
    <w:rsid w:val="00D0008D"/>
    <w:rsid w:val="00D250CA"/>
    <w:rsid w:val="00D5603A"/>
    <w:rsid w:val="00D9744B"/>
    <w:rsid w:val="00DE620C"/>
    <w:rsid w:val="00E11156"/>
    <w:rsid w:val="00E139B9"/>
    <w:rsid w:val="00E3797C"/>
    <w:rsid w:val="00EC534B"/>
    <w:rsid w:val="00F62217"/>
    <w:rsid w:val="00F66003"/>
    <w:rsid w:val="00F75075"/>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l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di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2505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Lee Carlson</cp:lastModifiedBy>
  <cp:revision>2</cp:revision>
  <cp:lastPrinted>2020-05-21T18:11:00Z</cp:lastPrinted>
  <dcterms:created xsi:type="dcterms:W3CDTF">2020-11-12T14:11:00Z</dcterms:created>
  <dcterms:modified xsi:type="dcterms:W3CDTF">2020-11-12T14:11:00Z</dcterms:modified>
</cp:coreProperties>
</file>