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839A" w14:textId="6B69E5C5" w:rsidR="00C749A7" w:rsidRPr="0050653E" w:rsidRDefault="00C749A7" w:rsidP="00C749A7">
      <w:pPr>
        <w:spacing w:after="0" w:line="240" w:lineRule="auto"/>
        <w:jc w:val="center"/>
      </w:pPr>
      <w:r>
        <w:t>April</w:t>
      </w:r>
      <w:r>
        <w:t>, 2023</w:t>
      </w:r>
    </w:p>
    <w:p w14:paraId="72FA726D" w14:textId="77777777" w:rsidR="00C749A7" w:rsidRPr="0050653E" w:rsidRDefault="00C749A7" w:rsidP="00C749A7">
      <w:pPr>
        <w:spacing w:after="0" w:line="240" w:lineRule="auto"/>
        <w:jc w:val="center"/>
      </w:pPr>
      <w:r w:rsidRPr="0050653E">
        <w:t>FOR IMMEDIATE RELEASE:</w:t>
      </w:r>
    </w:p>
    <w:p w14:paraId="0D04A461" w14:textId="77777777" w:rsidR="00C749A7" w:rsidRPr="0050653E" w:rsidRDefault="00C749A7" w:rsidP="00C749A7">
      <w:pPr>
        <w:spacing w:before="120" w:after="120" w:line="240" w:lineRule="auto"/>
        <w:jc w:val="center"/>
        <w:rPr>
          <w:caps/>
          <w:sz w:val="32"/>
          <w:szCs w:val="32"/>
        </w:rPr>
      </w:pPr>
      <w:r w:rsidRPr="0006077B">
        <w:rPr>
          <w:caps/>
          <w:sz w:val="32"/>
          <w:szCs w:val="32"/>
        </w:rPr>
        <w:t xml:space="preserve">Mexico ICAO recorder </w:t>
      </w:r>
      <w:r>
        <w:rPr>
          <w:caps/>
          <w:sz w:val="32"/>
          <w:szCs w:val="32"/>
        </w:rPr>
        <w:t>REQUIREMENT</w:t>
      </w:r>
      <w:r w:rsidRPr="0050653E">
        <w:rPr>
          <w:caps/>
          <w:sz w:val="32"/>
          <w:szCs w:val="32"/>
        </w:rPr>
        <w:t xml:space="preserve"> </w:t>
      </w:r>
      <w:r>
        <w:rPr>
          <w:caps/>
          <w:sz w:val="32"/>
          <w:szCs w:val="32"/>
        </w:rPr>
        <w:t>STC Model List Expanded</w:t>
      </w:r>
    </w:p>
    <w:p w14:paraId="0622DC8E" w14:textId="5890333A" w:rsidR="00C749A7" w:rsidRPr="0050653E" w:rsidRDefault="00C749A7" w:rsidP="00C749A7">
      <w:pPr>
        <w:keepNext/>
        <w:spacing w:after="120" w:line="240" w:lineRule="auto"/>
        <w:jc w:val="both"/>
        <w:rPr>
          <w:rFonts w:cstheme="minorHAnsi"/>
          <w:color w:val="000000" w:themeColor="text1"/>
        </w:rPr>
      </w:pPr>
      <w:r>
        <w:rPr>
          <w:rFonts w:cstheme="minorHAnsi"/>
          <w:color w:val="000000" w:themeColor="text1"/>
        </w:rPr>
        <w:t xml:space="preserve">Peregrine, in collaboration with </w:t>
      </w:r>
      <w:r w:rsidRPr="0050653E">
        <w:rPr>
          <w:rFonts w:cstheme="minorHAnsi"/>
          <w:color w:val="000000" w:themeColor="text1"/>
        </w:rPr>
        <w:t xml:space="preserve">Curtiss-Wright </w:t>
      </w:r>
      <w:r>
        <w:rPr>
          <w:rFonts w:cstheme="minorHAnsi"/>
          <w:color w:val="000000" w:themeColor="text1"/>
        </w:rPr>
        <w:t>Defense Solutions and Texas Aerospace</w:t>
      </w:r>
      <w:r w:rsidRPr="0050653E">
        <w:rPr>
          <w:rFonts w:cstheme="minorHAnsi"/>
          <w:color w:val="000000" w:themeColor="text1"/>
        </w:rPr>
        <w:t xml:space="preserve"> </w:t>
      </w:r>
      <w:r>
        <w:rPr>
          <w:rFonts w:cstheme="minorHAnsi"/>
          <w:color w:val="000000" w:themeColor="text1"/>
        </w:rPr>
        <w:t xml:space="preserve">Technologies has expanded the Approved Model List (AML) for </w:t>
      </w:r>
      <w:r w:rsidRPr="0050653E">
        <w:rPr>
          <w:rFonts w:cstheme="minorHAnsi"/>
          <w:color w:val="000000" w:themeColor="text1"/>
        </w:rPr>
        <w:t xml:space="preserve">Supplemental Type Certificate </w:t>
      </w:r>
      <w:r>
        <w:rPr>
          <w:rFonts w:cstheme="minorHAnsi"/>
          <w:color w:val="000000" w:themeColor="text1"/>
        </w:rPr>
        <w:t>(</w:t>
      </w:r>
      <w:r w:rsidRPr="0050653E">
        <w:rPr>
          <w:rFonts w:cstheme="minorHAnsi"/>
          <w:color w:val="000000" w:themeColor="text1"/>
        </w:rPr>
        <w:t>STC) #ST01070DE</w:t>
      </w:r>
      <w:r>
        <w:rPr>
          <w:rFonts w:cstheme="minorHAnsi"/>
          <w:color w:val="000000" w:themeColor="text1"/>
        </w:rPr>
        <w:t>. This STC provides operators with a</w:t>
      </w:r>
      <w:r w:rsidRPr="0050653E">
        <w:rPr>
          <w:rFonts w:cstheme="minorHAnsi"/>
          <w:color w:val="000000" w:themeColor="text1"/>
        </w:rPr>
        <w:t xml:space="preserve"> </w:t>
      </w:r>
      <w:r>
        <w:rPr>
          <w:rFonts w:cstheme="minorHAnsi"/>
          <w:color w:val="000000" w:themeColor="text1"/>
        </w:rPr>
        <w:t xml:space="preserve">compliant, affordable, </w:t>
      </w:r>
      <w:r w:rsidRPr="0050653E">
        <w:rPr>
          <w:rFonts w:cstheme="minorHAnsi"/>
          <w:color w:val="000000" w:themeColor="text1"/>
        </w:rPr>
        <w:t>solution to meet the requirements for recorders as outlined in NOM</w:t>
      </w:r>
      <w:r w:rsidRPr="0050653E">
        <w:rPr>
          <w:rFonts w:cstheme="minorHAnsi"/>
          <w:color w:val="000000" w:themeColor="text1"/>
        </w:rPr>
        <w:noBreakHyphen/>
        <w:t>022</w:t>
      </w:r>
      <w:r w:rsidRPr="0050653E">
        <w:rPr>
          <w:rFonts w:cstheme="minorHAnsi"/>
          <w:color w:val="000000" w:themeColor="text1"/>
        </w:rPr>
        <w:noBreakHyphen/>
        <w:t>SCT3 2011 in accordance with CP AV-022 dated April 15, 2019. The Approved Model List has been awarded to Peregrine and is now available for installation</w:t>
      </w:r>
      <w:r>
        <w:rPr>
          <w:rFonts w:cstheme="minorHAnsi"/>
          <w:color w:val="000000" w:themeColor="text1"/>
        </w:rPr>
        <w:t xml:space="preserve"> through Texas Aerospace Technologies</w:t>
      </w:r>
      <w:r w:rsidRPr="0050653E">
        <w:rPr>
          <w:rFonts w:cstheme="minorHAnsi"/>
          <w:color w:val="000000" w:themeColor="text1"/>
        </w:rPr>
        <w:t xml:space="preserve">. The Federal Civil Aviation of Mexico, AFAC, </w:t>
      </w:r>
      <w:r>
        <w:rPr>
          <w:rFonts w:cstheme="minorHAnsi"/>
          <w:color w:val="000000" w:themeColor="text1"/>
        </w:rPr>
        <w:t>validation</w:t>
      </w:r>
      <w:r w:rsidRPr="0050653E">
        <w:rPr>
          <w:rFonts w:cstheme="minorHAnsi"/>
          <w:color w:val="000000" w:themeColor="text1"/>
        </w:rPr>
        <w:t xml:space="preserve"> of this FAA AML STC </w:t>
      </w:r>
      <w:r>
        <w:rPr>
          <w:rFonts w:cstheme="minorHAnsi"/>
          <w:color w:val="000000" w:themeColor="text1"/>
        </w:rPr>
        <w:t>has been completed.</w:t>
      </w:r>
    </w:p>
    <w:p w14:paraId="0273F9B9" w14:textId="77777777" w:rsidR="00C749A7" w:rsidRPr="0050653E" w:rsidRDefault="00C749A7" w:rsidP="00C749A7">
      <w:pPr>
        <w:keepNext/>
        <w:spacing w:after="120" w:line="240" w:lineRule="auto"/>
        <w:jc w:val="both"/>
        <w:rPr>
          <w:rFonts w:cstheme="minorHAnsi"/>
          <w:color w:val="000000" w:themeColor="text1"/>
        </w:rPr>
      </w:pPr>
      <w:r w:rsidRPr="0050653E">
        <w:rPr>
          <w:rFonts w:cstheme="minorHAnsi"/>
          <w:color w:val="000000" w:themeColor="text1"/>
        </w:rPr>
        <w:t xml:space="preserve">This AML STC, “Curtiss-Wright Fortress Flight Data Recorder (with Cockpit Voice Recorder), Class C Cockpit Image Recorder, and </w:t>
      </w:r>
      <w:proofErr w:type="spellStart"/>
      <w:r w:rsidRPr="0050653E">
        <w:rPr>
          <w:rFonts w:cstheme="minorHAnsi"/>
          <w:color w:val="000000" w:themeColor="text1"/>
        </w:rPr>
        <w:t>Dukane</w:t>
      </w:r>
      <w:proofErr w:type="spellEnd"/>
      <w:r>
        <w:rPr>
          <w:rFonts w:cstheme="minorHAnsi"/>
          <w:color w:val="000000" w:themeColor="text1"/>
        </w:rPr>
        <w:t xml:space="preserve"> </w:t>
      </w:r>
      <w:r w:rsidRPr="0050653E">
        <w:rPr>
          <w:rFonts w:cstheme="minorHAnsi"/>
          <w:color w:val="000000" w:themeColor="text1"/>
        </w:rPr>
        <w:t>Seacom Underwater Locating Device Installation</w:t>
      </w:r>
      <w:r>
        <w:rPr>
          <w:rFonts w:cstheme="minorHAnsi"/>
          <w:color w:val="000000" w:themeColor="text1"/>
        </w:rPr>
        <w:t>”</w:t>
      </w:r>
      <w:r w:rsidRPr="0050653E">
        <w:rPr>
          <w:rFonts w:cstheme="minorHAnsi"/>
          <w:color w:val="000000" w:themeColor="text1"/>
        </w:rPr>
        <w:t xml:space="preserve"> covers the Learjet 30 Series, Learjet 45</w:t>
      </w:r>
      <w:r>
        <w:rPr>
          <w:rFonts w:cstheme="minorHAnsi"/>
          <w:color w:val="000000" w:themeColor="text1"/>
        </w:rPr>
        <w:t>, 55 Series and Model 60;</w:t>
      </w:r>
      <w:r w:rsidRPr="0050653E">
        <w:rPr>
          <w:rFonts w:cstheme="minorHAnsi"/>
          <w:color w:val="000000" w:themeColor="text1"/>
        </w:rPr>
        <w:t xml:space="preserve"> Hawker </w:t>
      </w:r>
      <w:r>
        <w:rPr>
          <w:rFonts w:cstheme="minorHAnsi"/>
          <w:color w:val="000000" w:themeColor="text1"/>
        </w:rPr>
        <w:t>400, 800 and 1000</w:t>
      </w:r>
      <w:r w:rsidRPr="0050653E">
        <w:rPr>
          <w:rFonts w:cstheme="minorHAnsi"/>
          <w:color w:val="000000" w:themeColor="text1"/>
        </w:rPr>
        <w:t xml:space="preserve"> Series</w:t>
      </w:r>
      <w:r>
        <w:rPr>
          <w:rFonts w:cstheme="minorHAnsi"/>
          <w:color w:val="000000" w:themeColor="text1"/>
        </w:rPr>
        <w:t xml:space="preserve">; Hawker </w:t>
      </w:r>
      <w:proofErr w:type="spellStart"/>
      <w:r>
        <w:rPr>
          <w:rFonts w:cstheme="minorHAnsi"/>
          <w:color w:val="000000" w:themeColor="text1"/>
        </w:rPr>
        <w:t>Siddeley</w:t>
      </w:r>
      <w:proofErr w:type="spellEnd"/>
      <w:r>
        <w:rPr>
          <w:rFonts w:cstheme="minorHAnsi"/>
          <w:color w:val="000000" w:themeColor="text1"/>
        </w:rPr>
        <w:t xml:space="preserve"> </w:t>
      </w:r>
      <w:r w:rsidRPr="00245791">
        <w:rPr>
          <w:rFonts w:cstheme="minorHAnsi"/>
          <w:color w:val="000000" w:themeColor="text1"/>
        </w:rPr>
        <w:t>HS.125 Series 700A</w:t>
      </w:r>
      <w:r>
        <w:rPr>
          <w:rFonts w:cstheme="minorHAnsi"/>
          <w:color w:val="000000" w:themeColor="text1"/>
        </w:rPr>
        <w:t>/B;</w:t>
      </w:r>
      <w:r w:rsidRPr="0050653E">
        <w:rPr>
          <w:rFonts w:cstheme="minorHAnsi"/>
          <w:color w:val="000000" w:themeColor="text1"/>
        </w:rPr>
        <w:t xml:space="preserve"> </w:t>
      </w:r>
      <w:r>
        <w:rPr>
          <w:rFonts w:cstheme="minorHAnsi"/>
          <w:color w:val="000000" w:themeColor="text1"/>
        </w:rPr>
        <w:t xml:space="preserve">Mitsubishi MU300-10 </w:t>
      </w:r>
      <w:r w:rsidRPr="0050653E">
        <w:rPr>
          <w:rFonts w:cstheme="minorHAnsi"/>
          <w:color w:val="000000" w:themeColor="text1"/>
        </w:rPr>
        <w:t>and Citation 10 (750)</w:t>
      </w:r>
      <w:r>
        <w:rPr>
          <w:rFonts w:cstheme="minorHAnsi"/>
          <w:color w:val="000000" w:themeColor="text1"/>
        </w:rPr>
        <w:t>, 550, S550, 560, 650</w:t>
      </w:r>
      <w:r w:rsidRPr="0050653E">
        <w:rPr>
          <w:rFonts w:cstheme="minorHAnsi"/>
          <w:color w:val="000000" w:themeColor="text1"/>
        </w:rPr>
        <w:t xml:space="preserve"> aircraft</w:t>
      </w:r>
      <w:r>
        <w:rPr>
          <w:rFonts w:cstheme="minorHAnsi"/>
          <w:color w:val="000000" w:themeColor="text1"/>
        </w:rPr>
        <w:t>.</w:t>
      </w:r>
      <w:r w:rsidRPr="0050653E">
        <w:rPr>
          <w:rFonts w:cstheme="minorHAnsi"/>
          <w:color w:val="000000" w:themeColor="text1"/>
        </w:rPr>
        <w:t xml:space="preserve"> </w:t>
      </w:r>
      <w:r>
        <w:rPr>
          <w:rFonts w:cstheme="minorHAnsi"/>
          <w:color w:val="000000" w:themeColor="text1"/>
        </w:rPr>
        <w:t xml:space="preserve"> The STC</w:t>
      </w:r>
      <w:r w:rsidRPr="0050653E">
        <w:rPr>
          <w:rFonts w:cstheme="minorHAnsi"/>
          <w:color w:val="000000" w:themeColor="text1"/>
        </w:rPr>
        <w:t xml:space="preserve"> incorporates the use of a Class C Airborne Image </w:t>
      </w:r>
      <w:r w:rsidRPr="0006077B">
        <w:rPr>
          <w:rFonts w:cstheme="minorHAnsi"/>
          <w:color w:val="000000" w:themeColor="text1"/>
        </w:rPr>
        <w:t>Recorder</w:t>
      </w:r>
      <w:r w:rsidRPr="0050653E">
        <w:rPr>
          <w:rFonts w:cstheme="minorHAnsi"/>
          <w:color w:val="000000" w:themeColor="text1"/>
        </w:rPr>
        <w:t xml:space="preserve"> camera and a new cockpit voice recorder. This camera records images of the cockpit instrument panel and thus installation costs and downtime are significantly reduced. </w:t>
      </w:r>
    </w:p>
    <w:p w14:paraId="363FE248" w14:textId="77777777" w:rsidR="00C749A7" w:rsidRDefault="00C749A7" w:rsidP="00C749A7">
      <w:pPr>
        <w:keepNext/>
        <w:spacing w:after="120" w:line="240" w:lineRule="auto"/>
        <w:jc w:val="both"/>
        <w:rPr>
          <w:rFonts w:cstheme="minorHAnsi"/>
          <w:color w:val="000000" w:themeColor="text1"/>
        </w:rPr>
      </w:pPr>
      <w:r w:rsidRPr="0050653E">
        <w:rPr>
          <w:rFonts w:cstheme="minorHAnsi"/>
          <w:color w:val="000000" w:themeColor="text1"/>
        </w:rPr>
        <w:t>Any Part 25 charter aircraft (USA) that operates in Mexican airspace or is Mexican registered over 5500kg must have this equipment installed per AFAC requirements. The Mexico requirement is based on ICAO Annex 6 documentation. All equipment is ED-112A certified and includes an EASA (E) approved 25-hour Cockpit Voice Recorder and (E)TSO-176a two (2) hour Airborne Image Recorder.</w:t>
      </w:r>
    </w:p>
    <w:p w14:paraId="4BD8C737" w14:textId="77777777" w:rsidR="00C749A7" w:rsidRPr="00245791" w:rsidRDefault="00C749A7" w:rsidP="00C749A7">
      <w:pPr>
        <w:keepNext/>
        <w:spacing w:after="120" w:line="240" w:lineRule="auto"/>
        <w:jc w:val="both"/>
        <w:rPr>
          <w:rFonts w:cstheme="minorHAnsi"/>
          <w:color w:val="000000" w:themeColor="text1"/>
        </w:rPr>
        <w:sectPr w:rsidR="00C749A7" w:rsidRPr="00245791">
          <w:headerReference w:type="even" r:id="rId7"/>
          <w:headerReference w:type="default" r:id="rId8"/>
          <w:footerReference w:type="even" r:id="rId9"/>
          <w:footerReference w:type="default" r:id="rId10"/>
          <w:headerReference w:type="first" r:id="rId11"/>
          <w:footerReference w:type="first" r:id="rId12"/>
          <w:pgSz w:w="12240" w:h="15840"/>
          <w:pgMar w:top="3240" w:right="1440" w:bottom="1440" w:left="1440" w:header="720" w:footer="720" w:gutter="0"/>
          <w:cols w:space="720"/>
          <w:docGrid w:linePitch="360"/>
        </w:sectPr>
      </w:pPr>
      <w:r>
        <w:rPr>
          <w:rFonts w:cstheme="minorHAnsi"/>
          <w:color w:val="000000" w:themeColor="text1"/>
        </w:rPr>
        <w:t>“</w:t>
      </w:r>
      <w:r>
        <w:rPr>
          <w:sz w:val="23"/>
          <w:szCs w:val="23"/>
        </w:rPr>
        <w:t>Under certain regulatory bodies, Class C recorders are allowed as a means for recording flight data where it is not practical or prohibitively expensive to record on an FDR, or where an FDR is not required. This expanded AML STC offers an economical means of complying with the new AFAC and ICAO requirements for additional aircraft,” states David Rankin, president, Peregrine.</w:t>
      </w:r>
    </w:p>
    <w:p w14:paraId="565F5867" w14:textId="77777777" w:rsidR="00C749A7" w:rsidRPr="0050653E" w:rsidRDefault="00C749A7" w:rsidP="00C749A7">
      <w:pPr>
        <w:spacing w:after="120" w:line="240" w:lineRule="auto"/>
        <w:jc w:val="both"/>
        <w:rPr>
          <w:rFonts w:cstheme="minorHAnsi"/>
          <w:b/>
          <w:bCs/>
          <w:color w:val="000000" w:themeColor="text1"/>
        </w:rPr>
      </w:pPr>
      <w:r>
        <w:rPr>
          <w:noProof/>
        </w:rPr>
        <mc:AlternateContent>
          <mc:Choice Requires="wps">
            <w:drawing>
              <wp:anchor distT="0" distB="0" distL="114300" distR="114300" simplePos="0" relativeHeight="251662336" behindDoc="0" locked="0" layoutInCell="1" allowOverlap="1" wp14:anchorId="7643F948" wp14:editId="28BF3253">
                <wp:simplePos x="0" y="0"/>
                <wp:positionH relativeFrom="column">
                  <wp:posOffset>3863340</wp:posOffset>
                </wp:positionH>
                <wp:positionV relativeFrom="paragraph">
                  <wp:posOffset>1191260</wp:posOffset>
                </wp:positionV>
                <wp:extent cx="1674495" cy="4057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405765"/>
                        </a:xfrm>
                        <a:prstGeom prst="rect">
                          <a:avLst/>
                        </a:prstGeom>
                        <a:solidFill>
                          <a:prstClr val="white"/>
                        </a:solidFill>
                        <a:ln>
                          <a:noFill/>
                        </a:ln>
                      </wps:spPr>
                      <wps:txbx>
                        <w:txbxContent>
                          <w:p w14:paraId="3A905A59" w14:textId="77777777" w:rsidR="00C749A7" w:rsidRPr="00410F06" w:rsidRDefault="00C749A7" w:rsidP="00C749A7">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Airborne Image Recorder Camera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643F948" id="_x0000_t202" coordsize="21600,21600" o:spt="202" path="m,l,21600r21600,l21600,xe">
                <v:stroke joinstyle="miter"/>
                <v:path gradientshapeok="t" o:connecttype="rect"/>
              </v:shapetype>
              <v:shape id="Text Box 47" o:spid="_x0000_s1026" type="#_x0000_t202" style="position:absolute;left:0;text-align:left;margin-left:304.2pt;margin-top:93.8pt;width:131.8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" stroked="f">
                <v:textbox style="mso-fit-shape-to-text:t" inset="0,0,0,0">
                  <w:txbxContent>
                    <w:p w14:paraId="3A905A59" w14:textId="77777777" w:rsidR="00C749A7" w:rsidRPr="00410F06" w:rsidRDefault="00C749A7" w:rsidP="00C749A7">
                      <w:pPr>
                        <w:pStyle w:val="Caption"/>
                        <w:rPr>
                          <w:noProof/>
                        </w:rPr>
                      </w:pPr>
                      <w:r>
                        <w:t xml:space="preserve">Figure </w:t>
                      </w:r>
                      <w:r>
                        <w:fldChar w:fldCharType="begin"/>
                      </w:r>
                      <w:r>
                        <w:instrText xml:space="preserve"> SEQ Figure \* ARABIC </w:instrText>
                      </w:r>
                      <w:r>
                        <w:fldChar w:fldCharType="separate"/>
                      </w:r>
                      <w:r>
                        <w:rPr>
                          <w:noProof/>
                        </w:rPr>
                        <w:t>1</w:t>
                      </w:r>
                      <w:r>
                        <w:rPr>
                          <w:noProof/>
                        </w:rPr>
                        <w:fldChar w:fldCharType="end"/>
                      </w:r>
                      <w:r>
                        <w:t>: Airborne Image Recorder Camera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FA54AC" wp14:editId="238F1F01">
                <wp:simplePos x="0" y="0"/>
                <wp:positionH relativeFrom="column">
                  <wp:posOffset>571500</wp:posOffset>
                </wp:positionH>
                <wp:positionV relativeFrom="paragraph">
                  <wp:posOffset>1764030</wp:posOffset>
                </wp:positionV>
                <wp:extent cx="2098040" cy="405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5765"/>
                        </a:xfrm>
                        <a:prstGeom prst="rect">
                          <a:avLst/>
                        </a:prstGeom>
                        <a:solidFill>
                          <a:prstClr val="white"/>
                        </a:solidFill>
                        <a:ln>
                          <a:noFill/>
                        </a:ln>
                      </wps:spPr>
                      <wps:txbx>
                        <w:txbxContent>
                          <w:p w14:paraId="4EE6CFAA" w14:textId="77777777" w:rsidR="00C749A7" w:rsidRPr="00BC3198" w:rsidRDefault="00C749A7" w:rsidP="00C749A7">
                            <w:pPr>
                              <w:pStyle w:val="Caption"/>
                              <w:rPr>
                                <w:noProof/>
                                <w:sz w:val="20"/>
                                <w:szCs w:val="20"/>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FA7EAD">
                              <w:t>Curtiss-Wright Fortress Flight Data Recorder (with Cockpit Voice Recorder)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9FA54AC" id="Text Box 1" o:spid="_x0000_s1027" type="#_x0000_t202" style="position:absolute;left:0;text-align:left;margin-left:45pt;margin-top:138.9pt;width:165.2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" stroked="f">
                <v:textbox style="mso-fit-shape-to-text:t" inset="0,0,0,0">
                  <w:txbxContent>
                    <w:p w14:paraId="4EE6CFAA" w14:textId="77777777" w:rsidR="00C749A7" w:rsidRPr="00BC3198" w:rsidRDefault="00C749A7" w:rsidP="00C749A7">
                      <w:pPr>
                        <w:pStyle w:val="Caption"/>
                        <w:rPr>
                          <w:noProof/>
                          <w:sz w:val="20"/>
                          <w:szCs w:val="20"/>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FA7EAD">
                        <w:t>Curtiss-Wright Fortress Flight Data Recorder (with Cockpit Voice Recorder)</w:t>
                      </w:r>
                    </w:p>
                  </w:txbxContent>
                </v:textbox>
              </v:shape>
            </w:pict>
          </mc:Fallback>
        </mc:AlternateContent>
      </w:r>
      <w:r w:rsidRPr="0050653E">
        <w:rPr>
          <w:noProof/>
          <w:sz w:val="20"/>
          <w:szCs w:val="20"/>
        </w:rPr>
        <w:drawing>
          <wp:anchor distT="0" distB="0" distL="114300" distR="114300" simplePos="0" relativeHeight="251659264" behindDoc="0" locked="0" layoutInCell="1" allowOverlap="1" wp14:anchorId="44A53F02" wp14:editId="126EFACF">
            <wp:simplePos x="0" y="0"/>
            <wp:positionH relativeFrom="column">
              <wp:posOffset>647700</wp:posOffset>
            </wp:positionH>
            <wp:positionV relativeFrom="paragraph">
              <wp:posOffset>6350</wp:posOffset>
            </wp:positionV>
            <wp:extent cx="1870666" cy="1724019"/>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0666" cy="1724019"/>
                    </a:xfrm>
                    <a:prstGeom prst="rect">
                      <a:avLst/>
                    </a:prstGeom>
                  </pic:spPr>
                </pic:pic>
              </a:graphicData>
            </a:graphic>
          </wp:anchor>
        </w:drawing>
      </w:r>
      <w:r w:rsidRPr="0050653E">
        <w:rPr>
          <w:noProof/>
          <w:sz w:val="20"/>
          <w:szCs w:val="20"/>
        </w:rPr>
        <w:drawing>
          <wp:anchor distT="0" distB="0" distL="114300" distR="114300" simplePos="0" relativeHeight="251660288" behindDoc="0" locked="0" layoutInCell="1" allowOverlap="1" wp14:anchorId="46988AD3" wp14:editId="6512A042">
            <wp:simplePos x="0" y="0"/>
            <wp:positionH relativeFrom="column">
              <wp:posOffset>3956685</wp:posOffset>
            </wp:positionH>
            <wp:positionV relativeFrom="paragraph">
              <wp:posOffset>53975</wp:posOffset>
            </wp:positionV>
            <wp:extent cx="1513205" cy="110934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13205" cy="1109345"/>
                    </a:xfrm>
                    <a:prstGeom prst="rect">
                      <a:avLst/>
                    </a:prstGeom>
                    <a:noFill/>
                    <a:ln>
                      <a:noFill/>
                    </a:ln>
                  </pic:spPr>
                </pic:pic>
              </a:graphicData>
            </a:graphic>
          </wp:anchor>
        </w:drawing>
      </w:r>
      <w:r w:rsidRPr="0050653E">
        <w:rPr>
          <w:rFonts w:cstheme="minorHAnsi"/>
          <w:b/>
          <w:bCs/>
          <w:color w:val="000000" w:themeColor="text1"/>
        </w:rPr>
        <w:br w:type="page"/>
      </w:r>
    </w:p>
    <w:p w14:paraId="22CF55F0" w14:textId="77777777" w:rsidR="00C749A7" w:rsidRDefault="00C749A7" w:rsidP="00C749A7">
      <w:pPr>
        <w:spacing w:after="120" w:line="240" w:lineRule="auto"/>
        <w:jc w:val="both"/>
      </w:pPr>
      <w:r>
        <w:lastRenderedPageBreak/>
        <w:t xml:space="preserve">In addition to the AML expansion, the FAA has clarified allowing the use of the system as an alternate means of compliance to meet the AFAC (Mexico) operational requirements. The system can also be configured to include the </w:t>
      </w:r>
      <w:r w:rsidRPr="008104F5">
        <w:t>Texas Aerospace Technologies' TXA201 Tri-Axial Accelerometer</w:t>
      </w:r>
      <w:r>
        <w:t xml:space="preserve">. </w:t>
      </w:r>
      <w:r w:rsidRPr="008104F5">
        <w:t>The TXA201 directly replaces outdated Accelerometers, meeting form, fit, and function. The ARINC 542A mounting form and pin-for-pin connector make the TXA201 a true plug-and-play solution. The TXA201 is designed to be installed in a non-environmentally controlled equipment bay.</w:t>
      </w:r>
    </w:p>
    <w:p w14:paraId="0720AEF5" w14:textId="77777777" w:rsidR="00C749A7" w:rsidRDefault="00C749A7" w:rsidP="00C749A7">
      <w:pPr>
        <w:spacing w:after="120" w:line="240" w:lineRule="auto"/>
        <w:jc w:val="both"/>
        <w:rPr>
          <w:rStyle w:val="Hyperlink"/>
        </w:rPr>
      </w:pPr>
      <w:r w:rsidRPr="0050653E">
        <w:t xml:space="preserve">For more information </w:t>
      </w:r>
      <w:r>
        <w:t>regarding</w:t>
      </w:r>
      <w:r w:rsidRPr="0050653E">
        <w:t xml:space="preserve"> this STC or to place an order for an installation or equipment, please </w:t>
      </w:r>
      <w:r>
        <w:t>contact: Texas Aerospace Technologies, Brad Sutphin, +1 (</w:t>
      </w:r>
      <w:r w:rsidRPr="00245791">
        <w:t>325</w:t>
      </w:r>
      <w:r>
        <w:t xml:space="preserve">) </w:t>
      </w:r>
      <w:r w:rsidRPr="00245791">
        <w:t>788-2418</w:t>
      </w:r>
      <w:r>
        <w:t xml:space="preserve">, </w:t>
      </w:r>
      <w:hyperlink r:id="rId15" w:history="1">
        <w:r w:rsidRPr="001B2152">
          <w:rPr>
            <w:rStyle w:val="Hyperlink"/>
          </w:rPr>
          <w:t>www.txaero.com</w:t>
        </w:r>
      </w:hyperlink>
      <w:r>
        <w:t xml:space="preserve">; </w:t>
      </w:r>
      <w:r w:rsidRPr="0050653E">
        <w:t>Curtiss-Wright,</w:t>
      </w:r>
      <w:r>
        <w:t xml:space="preserve"> </w:t>
      </w:r>
      <w:r w:rsidRPr="0006077B">
        <w:t>Stephen Leaper, +44 (0) 7802 676868</w:t>
      </w:r>
      <w:r>
        <w:t>,</w:t>
      </w:r>
      <w:r w:rsidRPr="0006077B">
        <w:t xml:space="preserve"> </w:t>
      </w:r>
      <w:hyperlink r:id="rId16" w:history="1">
        <w:r w:rsidRPr="00A30DC9">
          <w:rPr>
            <w:rStyle w:val="Hyperlink"/>
          </w:rPr>
          <w:t>www.curtisswrightds.com</w:t>
        </w:r>
      </w:hyperlink>
      <w:r>
        <w:t xml:space="preserve">; or Peregrine, +1 (303) 325-3873, </w:t>
      </w:r>
      <w:hyperlink r:id="rId17" w:history="1">
        <w:r w:rsidRPr="00C179A8">
          <w:rPr>
            <w:rStyle w:val="Hyperlink"/>
          </w:rPr>
          <w:t>peregrine.aero</w:t>
        </w:r>
      </w:hyperlink>
      <w:r w:rsidRPr="00775F9A">
        <w:rPr>
          <w:rStyle w:val="Hyperlink"/>
          <w:u w:val="none"/>
        </w:rPr>
        <w:t xml:space="preserve">. </w:t>
      </w:r>
      <w:r>
        <w:t xml:space="preserve">For information about the AFAC mandates, see </w:t>
      </w:r>
      <w:hyperlink r:id="rId18" w:history="1">
        <w:r w:rsidRPr="007B44CE">
          <w:rPr>
            <w:rStyle w:val="Hyperlink"/>
          </w:rPr>
          <w:t>https://peregrine.aero/mexico-increases-enforcement-of-key-equipage-mandates/</w:t>
        </w:r>
      </w:hyperlink>
      <w:r>
        <w:t>.</w:t>
      </w:r>
    </w:p>
    <w:p w14:paraId="0BE4AD85" w14:textId="77777777" w:rsidR="00C749A7" w:rsidRDefault="00C749A7" w:rsidP="00C749A7">
      <w:pPr>
        <w:spacing w:after="120" w:line="240" w:lineRule="auto"/>
        <w:jc w:val="both"/>
        <w:rPr>
          <w:rFonts w:cstheme="minorHAnsi"/>
          <w:color w:val="000000" w:themeColor="text1"/>
        </w:rPr>
      </w:pPr>
      <w:r w:rsidRPr="0050653E">
        <w:rPr>
          <w:rFonts w:cstheme="minorHAnsi"/>
          <w:b/>
          <w:bCs/>
          <w:color w:val="000000" w:themeColor="text1"/>
        </w:rPr>
        <w:t>Peregrine</w:t>
      </w:r>
      <w:r w:rsidRPr="0050653E">
        <w:rPr>
          <w:rFonts w:cstheme="minorHAnsi"/>
          <w:color w:val="000000" w:themeColor="text1"/>
        </w:rPr>
        <w:t xml:space="preserve"> is an aircraft engineering and certification firm located at Centennial Airport in Englewood, CO. Over its 10-year history Peregrine has obtained over 25 STCs and provided extensive design and analytical support for Parts 23, 25, 27 and 29 aircraft. It is currently awaiting approval of its application for Organization Designation Authorization.</w:t>
      </w:r>
      <w:r>
        <w:rPr>
          <w:rFonts w:cstheme="minorHAnsi"/>
          <w:color w:val="000000" w:themeColor="text1"/>
        </w:rPr>
        <w:t xml:space="preserve"> </w:t>
      </w:r>
      <w:r w:rsidRPr="0050653E">
        <w:rPr>
          <w:rFonts w:cstheme="minorHAnsi"/>
          <w:color w:val="000000" w:themeColor="text1"/>
        </w:rPr>
        <w:t xml:space="preserve">Additional details can be found at </w:t>
      </w:r>
      <w:hyperlink r:id="rId19" w:history="1">
        <w:r w:rsidRPr="0050653E">
          <w:rPr>
            <w:rStyle w:val="Hyperlink"/>
            <w:rFonts w:cstheme="minorHAnsi"/>
          </w:rPr>
          <w:t>peregrine.aero</w:t>
        </w:r>
      </w:hyperlink>
      <w:r w:rsidRPr="0050653E">
        <w:rPr>
          <w:rFonts w:cstheme="minorHAnsi"/>
          <w:color w:val="000000" w:themeColor="text1"/>
        </w:rPr>
        <w:t xml:space="preserve"> </w:t>
      </w:r>
    </w:p>
    <w:p w14:paraId="0D8F3273" w14:textId="77777777" w:rsidR="00C749A7" w:rsidRDefault="00C749A7" w:rsidP="00C749A7">
      <w:pPr>
        <w:spacing w:after="120" w:line="240" w:lineRule="auto"/>
        <w:jc w:val="both"/>
        <w:rPr>
          <w:rFonts w:cstheme="minorHAnsi"/>
          <w:color w:val="000000" w:themeColor="text1"/>
        </w:rPr>
      </w:pPr>
      <w:r w:rsidRPr="00841E02">
        <w:rPr>
          <w:rFonts w:cstheme="minorHAnsi"/>
          <w:b/>
          <w:bCs/>
          <w:color w:val="000000" w:themeColor="text1"/>
        </w:rPr>
        <w:t>Curtiss-Wright Corporation</w:t>
      </w:r>
      <w:r w:rsidRPr="00841E02">
        <w:rPr>
          <w:rFonts w:cstheme="minorHAnsi"/>
          <w:color w:val="000000" w:themeColor="text1"/>
        </w:rPr>
        <w:t xml:space="preserve"> (</w:t>
      </w:r>
      <w:proofErr w:type="gramStart"/>
      <w:r w:rsidRPr="00841E02">
        <w:rPr>
          <w:rFonts w:cstheme="minorHAnsi"/>
          <w:color w:val="000000" w:themeColor="text1"/>
        </w:rPr>
        <w:t>NYSE:CW</w:t>
      </w:r>
      <w:proofErr w:type="gramEnd"/>
      <w:r w:rsidRPr="00841E02">
        <w:rPr>
          <w:rFonts w:cstheme="minorHAnsi"/>
          <w:color w:val="000000" w:themeColor="text1"/>
        </w:rPr>
        <w:t>) is a global innovative company that delivers highly engineered, critical function products and services to the Aerospace and Defense markets, and to the Commercial markets including Power, Process and General Industrial. Building on the heritage of Glenn Curtiss and the Wright brothers, Curtiss-Wright has a long tradition of providing reliable solutions through trusted customer relationships. The company employs approximately 8,200 people worldwide. For more information, visit</w:t>
      </w:r>
      <w:r>
        <w:rPr>
          <w:rFonts w:cstheme="minorHAnsi"/>
          <w:color w:val="000000" w:themeColor="text1"/>
        </w:rPr>
        <w:t xml:space="preserve"> </w:t>
      </w:r>
      <w:hyperlink r:id="rId20" w:history="1">
        <w:r w:rsidRPr="003B4B8D">
          <w:rPr>
            <w:rStyle w:val="Hyperlink"/>
            <w:rFonts w:cstheme="minorHAnsi"/>
          </w:rPr>
          <w:t>www.curtisswright.com</w:t>
        </w:r>
      </w:hyperlink>
      <w:r w:rsidRPr="00841E02">
        <w:rPr>
          <w:rFonts w:cstheme="minorHAnsi"/>
          <w:color w:val="000000" w:themeColor="text1"/>
        </w:rPr>
        <w:t>.</w:t>
      </w:r>
    </w:p>
    <w:p w14:paraId="5DFF57E3" w14:textId="77777777" w:rsidR="00C749A7" w:rsidRDefault="00C749A7" w:rsidP="00C749A7">
      <w:pPr>
        <w:spacing w:after="120" w:line="240" w:lineRule="auto"/>
        <w:jc w:val="both"/>
        <w:rPr>
          <w:rFonts w:cstheme="minorHAnsi"/>
          <w:color w:val="000000" w:themeColor="text1"/>
        </w:rPr>
      </w:pPr>
      <w:r w:rsidRPr="00841E02">
        <w:rPr>
          <w:rFonts w:cstheme="minorHAnsi"/>
          <w:b/>
          <w:bCs/>
          <w:color w:val="000000" w:themeColor="text1"/>
        </w:rPr>
        <w:t>SoCal Jets, Inc.</w:t>
      </w:r>
      <w:r>
        <w:rPr>
          <w:rFonts w:cstheme="minorHAnsi"/>
          <w:color w:val="000000" w:themeColor="text1"/>
        </w:rPr>
        <w:t xml:space="preserve"> is a </w:t>
      </w:r>
      <w:r w:rsidRPr="0050653E">
        <w:rPr>
          <w:rFonts w:cstheme="minorHAnsi"/>
          <w:color w:val="000000" w:themeColor="text1"/>
        </w:rPr>
        <w:t>full</w:t>
      </w:r>
      <w:r>
        <w:rPr>
          <w:rFonts w:cstheme="minorHAnsi"/>
          <w:color w:val="000000" w:themeColor="text1"/>
        </w:rPr>
        <w:t>-</w:t>
      </w:r>
      <w:r w:rsidRPr="0050653E">
        <w:rPr>
          <w:rFonts w:cstheme="minorHAnsi"/>
          <w:color w:val="000000" w:themeColor="text1"/>
        </w:rPr>
        <w:t>service</w:t>
      </w:r>
      <w:r>
        <w:rPr>
          <w:rFonts w:cstheme="minorHAnsi"/>
          <w:color w:val="000000" w:themeColor="text1"/>
        </w:rPr>
        <w:t>, FAA Part 145 Repair Station, providing</w:t>
      </w:r>
      <w:r w:rsidRPr="0050653E">
        <w:rPr>
          <w:rFonts w:cstheme="minorHAnsi"/>
          <w:color w:val="000000" w:themeColor="text1"/>
        </w:rPr>
        <w:t xml:space="preserve"> </w:t>
      </w:r>
      <w:r>
        <w:rPr>
          <w:rFonts w:cstheme="minorHAnsi"/>
          <w:color w:val="000000" w:themeColor="text1"/>
        </w:rPr>
        <w:t>aircraft</w:t>
      </w:r>
      <w:r w:rsidRPr="0050653E">
        <w:rPr>
          <w:rFonts w:cstheme="minorHAnsi"/>
          <w:color w:val="000000" w:themeColor="text1"/>
        </w:rPr>
        <w:t xml:space="preserve"> maintenance, avionics and repair at the Van Nuys airport</w:t>
      </w:r>
      <w:r>
        <w:rPr>
          <w:rFonts w:cstheme="minorHAnsi"/>
          <w:color w:val="000000" w:themeColor="text1"/>
        </w:rPr>
        <w:t xml:space="preserve">. SoCal Jets is </w:t>
      </w:r>
      <w:r w:rsidRPr="0050653E">
        <w:rPr>
          <w:rFonts w:cstheme="minorHAnsi"/>
          <w:color w:val="000000" w:themeColor="text1"/>
        </w:rPr>
        <w:t>authorized dealer for major avionics suppliers in corporate aviation, SoCal Jets can install ADS-B Out Solutions</w:t>
      </w:r>
      <w:r>
        <w:rPr>
          <w:rFonts w:cstheme="minorHAnsi"/>
          <w:color w:val="000000" w:themeColor="text1"/>
        </w:rPr>
        <w:t xml:space="preserve">, </w:t>
      </w:r>
      <w:r w:rsidRPr="0050653E">
        <w:rPr>
          <w:rFonts w:cstheme="minorHAnsi"/>
          <w:color w:val="000000" w:themeColor="text1"/>
        </w:rPr>
        <w:t>FANS installations</w:t>
      </w:r>
      <w:r>
        <w:rPr>
          <w:rFonts w:cstheme="minorHAnsi"/>
          <w:color w:val="000000" w:themeColor="text1"/>
        </w:rPr>
        <w:t xml:space="preserve">, </w:t>
      </w:r>
      <w:r w:rsidRPr="0050653E">
        <w:rPr>
          <w:rFonts w:cstheme="minorHAnsi"/>
          <w:color w:val="000000" w:themeColor="text1"/>
        </w:rPr>
        <w:t>Broadband Internet/</w:t>
      </w:r>
      <w:proofErr w:type="spellStart"/>
      <w:r w:rsidRPr="0050653E">
        <w:rPr>
          <w:rFonts w:cstheme="minorHAnsi"/>
          <w:color w:val="000000" w:themeColor="text1"/>
        </w:rPr>
        <w:t>Wifi</w:t>
      </w:r>
      <w:proofErr w:type="spellEnd"/>
      <w:r w:rsidRPr="0050653E">
        <w:rPr>
          <w:rFonts w:cstheme="minorHAnsi"/>
          <w:color w:val="000000" w:themeColor="text1"/>
        </w:rPr>
        <w:t xml:space="preserve"> Installations</w:t>
      </w:r>
      <w:r>
        <w:rPr>
          <w:rFonts w:cstheme="minorHAnsi"/>
          <w:color w:val="000000" w:themeColor="text1"/>
        </w:rPr>
        <w:t xml:space="preserve">, </w:t>
      </w:r>
      <w:r w:rsidRPr="0050653E">
        <w:rPr>
          <w:rFonts w:cstheme="minorHAnsi"/>
          <w:color w:val="000000" w:themeColor="text1"/>
        </w:rPr>
        <w:t>Cockpit System upgrade</w:t>
      </w:r>
      <w:r>
        <w:rPr>
          <w:rFonts w:cstheme="minorHAnsi"/>
          <w:color w:val="000000" w:themeColor="text1"/>
        </w:rPr>
        <w:t xml:space="preserve">, </w:t>
      </w:r>
      <w:r w:rsidRPr="0050653E">
        <w:rPr>
          <w:rFonts w:cstheme="minorHAnsi"/>
          <w:color w:val="000000" w:themeColor="text1"/>
        </w:rPr>
        <w:t>Cabin</w:t>
      </w:r>
      <w:r>
        <w:rPr>
          <w:rFonts w:cstheme="minorHAnsi"/>
          <w:color w:val="000000" w:themeColor="text1"/>
        </w:rPr>
        <w:t> </w:t>
      </w:r>
      <w:r w:rsidRPr="0050653E">
        <w:rPr>
          <w:rFonts w:cstheme="minorHAnsi"/>
          <w:color w:val="000000" w:themeColor="text1"/>
        </w:rPr>
        <w:t>&amp;</w:t>
      </w:r>
      <w:r>
        <w:rPr>
          <w:rFonts w:cstheme="minorHAnsi"/>
          <w:color w:val="000000" w:themeColor="text1"/>
        </w:rPr>
        <w:t> </w:t>
      </w:r>
      <w:r w:rsidRPr="0050653E">
        <w:rPr>
          <w:rFonts w:cstheme="minorHAnsi"/>
          <w:color w:val="000000" w:themeColor="text1"/>
        </w:rPr>
        <w:t>Entertainment upgrades</w:t>
      </w:r>
      <w:r>
        <w:rPr>
          <w:rFonts w:cstheme="minorHAnsi"/>
          <w:color w:val="000000" w:themeColor="text1"/>
        </w:rPr>
        <w:t xml:space="preserve">, </w:t>
      </w:r>
      <w:r w:rsidRPr="0050653E">
        <w:rPr>
          <w:rFonts w:cstheme="minorHAnsi"/>
          <w:color w:val="000000" w:themeColor="text1"/>
        </w:rPr>
        <w:t>Phone Systems</w:t>
      </w:r>
      <w:r>
        <w:rPr>
          <w:rFonts w:cstheme="minorHAnsi"/>
          <w:color w:val="000000" w:themeColor="text1"/>
        </w:rPr>
        <w:t xml:space="preserve">, </w:t>
      </w:r>
      <w:r w:rsidRPr="0050653E">
        <w:rPr>
          <w:rFonts w:cstheme="minorHAnsi"/>
          <w:color w:val="000000" w:themeColor="text1"/>
        </w:rPr>
        <w:t>Safety and Weather systems</w:t>
      </w:r>
      <w:r>
        <w:rPr>
          <w:rFonts w:cstheme="minorHAnsi"/>
          <w:color w:val="000000" w:themeColor="text1"/>
        </w:rPr>
        <w:t xml:space="preserve"> and other custom solutions to match your requirements. See us at </w:t>
      </w:r>
      <w:hyperlink r:id="rId21" w:history="1">
        <w:r w:rsidRPr="003B4B8D">
          <w:rPr>
            <w:rStyle w:val="Hyperlink"/>
            <w:rFonts w:cstheme="minorHAnsi"/>
          </w:rPr>
          <w:t>www.socaljets.aero</w:t>
        </w:r>
      </w:hyperlink>
    </w:p>
    <w:p w14:paraId="5EE189DA" w14:textId="77777777" w:rsidR="00C749A7" w:rsidRDefault="00C749A7" w:rsidP="00C749A7">
      <w:pPr>
        <w:spacing w:after="120" w:line="240" w:lineRule="auto"/>
        <w:jc w:val="both"/>
        <w:rPr>
          <w:rFonts w:cstheme="minorHAnsi"/>
          <w:color w:val="000000" w:themeColor="text1"/>
        </w:rPr>
      </w:pPr>
      <w:r w:rsidRPr="00245791">
        <w:rPr>
          <w:rFonts w:cstheme="minorHAnsi"/>
          <w:b/>
          <w:bCs/>
          <w:color w:val="000000" w:themeColor="text1"/>
        </w:rPr>
        <w:t>Texas Aerospace Technologies</w:t>
      </w:r>
      <w:r>
        <w:rPr>
          <w:rFonts w:cstheme="minorHAnsi"/>
          <w:b/>
          <w:bCs/>
          <w:color w:val="000000" w:themeColor="text1"/>
        </w:rPr>
        <w:t>,</w:t>
      </w:r>
      <w:r w:rsidRPr="00245791">
        <w:rPr>
          <w:rFonts w:cstheme="minorHAnsi"/>
          <w:color w:val="000000" w:themeColor="text1"/>
        </w:rPr>
        <w:t xml:space="preserve"> a subsidiary of Texas Aerospace Services, is a solution-based company with a primary focus on value-added distribution, STC development, new product development, and introductions to the avionics and aviation marketplace. Texas Aerospace Technologies’ core focus is high technology products that help push aviation boundaries and promote safety. Our goal is to provide the best products and services in the industry while maintaining the highest level of integrity for all our partners</w:t>
      </w:r>
      <w:r w:rsidRPr="00245791">
        <w:rPr>
          <w:rFonts w:cstheme="minorHAnsi"/>
          <w:b/>
          <w:bCs/>
          <w:color w:val="000000" w:themeColor="text1"/>
        </w:rPr>
        <w:t xml:space="preserve">. </w:t>
      </w:r>
      <w:r>
        <w:rPr>
          <w:rFonts w:cstheme="minorHAnsi"/>
          <w:color w:val="000000" w:themeColor="text1"/>
        </w:rPr>
        <w:t xml:space="preserve">See us at </w:t>
      </w:r>
      <w:hyperlink r:id="rId22" w:history="1">
        <w:r w:rsidRPr="001B2152">
          <w:rPr>
            <w:rStyle w:val="Hyperlink"/>
            <w:rFonts w:cstheme="minorHAnsi"/>
          </w:rPr>
          <w:t>www.txaero.com</w:t>
        </w:r>
      </w:hyperlink>
    </w:p>
    <w:p w14:paraId="1EBB28C0" w14:textId="77777777" w:rsidR="0053766B" w:rsidRPr="0050653E" w:rsidRDefault="0053766B" w:rsidP="0053766B">
      <w:pPr>
        <w:spacing w:after="120" w:line="240" w:lineRule="auto"/>
        <w:jc w:val="both"/>
        <w:rPr>
          <w:color w:val="000000" w:themeColor="text1"/>
        </w:rPr>
      </w:pPr>
    </w:p>
    <w:p w14:paraId="0D17184F" w14:textId="77777777" w:rsidR="00601C31" w:rsidRPr="0050653E" w:rsidRDefault="00601C31" w:rsidP="000F0BBD">
      <w:pPr>
        <w:spacing w:before="100" w:beforeAutospacing="1" w:after="100" w:afterAutospacing="1" w:line="240" w:lineRule="auto"/>
        <w:jc w:val="center"/>
        <w:rPr>
          <w:color w:val="000000" w:themeColor="text1"/>
        </w:rPr>
      </w:pPr>
      <w:r w:rsidRPr="0050653E">
        <w:rPr>
          <w:color w:val="000000" w:themeColor="text1"/>
        </w:rPr>
        <w:t>##</w:t>
      </w:r>
      <w:r w:rsidR="00E3797C" w:rsidRPr="0050653E">
        <w:rPr>
          <w:color w:val="000000" w:themeColor="text1"/>
        </w:rPr>
        <w:t>#</w:t>
      </w:r>
    </w:p>
    <w:sectPr w:rsidR="00601C31" w:rsidRPr="0050653E" w:rsidSect="00C36C9A">
      <w:headerReference w:type="default" r:id="rId23"/>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473" w14:textId="77777777" w:rsidR="0028101B" w:rsidRDefault="0028101B" w:rsidP="00AD5A7F">
      <w:pPr>
        <w:spacing w:after="0" w:line="240" w:lineRule="auto"/>
      </w:pPr>
      <w:r>
        <w:separator/>
      </w:r>
    </w:p>
  </w:endnote>
  <w:endnote w:type="continuationSeparator" w:id="0">
    <w:p w14:paraId="17D39269" w14:textId="77777777" w:rsidR="0028101B" w:rsidRDefault="0028101B" w:rsidP="00A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5BD8" w14:textId="77777777" w:rsidR="00C749A7" w:rsidRDefault="00C74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0DC2" w14:textId="77777777" w:rsidR="00C749A7" w:rsidRDefault="00C74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AC3B" w14:textId="77777777" w:rsidR="00C749A7" w:rsidRDefault="00C74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97B" w14:textId="77777777" w:rsidR="0028101B" w:rsidRDefault="0028101B" w:rsidP="00AD5A7F">
      <w:pPr>
        <w:spacing w:after="0" w:line="240" w:lineRule="auto"/>
      </w:pPr>
      <w:r>
        <w:separator/>
      </w:r>
    </w:p>
  </w:footnote>
  <w:footnote w:type="continuationSeparator" w:id="0">
    <w:p w14:paraId="4284606C" w14:textId="77777777" w:rsidR="0028101B" w:rsidRDefault="0028101B" w:rsidP="00AD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B962" w14:textId="77777777" w:rsidR="00C749A7" w:rsidRDefault="00C74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09208"/>
      <w:docPartObj>
        <w:docPartGallery w:val="Watermarks"/>
        <w:docPartUnique/>
      </w:docPartObj>
    </w:sdtPr>
    <w:sdtContent>
      <w:p w14:paraId="7DCDE8F9" w14:textId="77777777" w:rsidR="00C749A7" w:rsidRDefault="00C749A7" w:rsidP="00BB4448">
        <w:pPr>
          <w:pStyle w:val="Header"/>
          <w:jc w:val="center"/>
        </w:pPr>
        <w:r>
          <w:rPr>
            <w:noProof/>
          </w:rPr>
          <w:pict w14:anchorId="169AF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right w:w="144" w:type="dxa"/>
      </w:tblCellMar>
      <w:tblLook w:val="04A0" w:firstRow="1" w:lastRow="0" w:firstColumn="1" w:lastColumn="0" w:noHBand="0" w:noVBand="1"/>
    </w:tblPr>
    <w:tblGrid>
      <w:gridCol w:w="3108"/>
      <w:gridCol w:w="3138"/>
      <w:gridCol w:w="3114"/>
    </w:tblGrid>
    <w:tr w:rsidR="00C749A7" w14:paraId="6B1DC5FD" w14:textId="77777777">
      <w:tc>
        <w:tcPr>
          <w:tcW w:w="3116" w:type="dxa"/>
          <w:vAlign w:val="center"/>
        </w:tcPr>
        <w:p w14:paraId="5F6FA373" w14:textId="77777777" w:rsidR="00C749A7" w:rsidRDefault="00C749A7" w:rsidP="002621C5">
          <w:pPr>
            <w:pStyle w:val="Header"/>
            <w:jc w:val="center"/>
          </w:pPr>
          <w:r>
            <w:rPr>
              <w:noProof/>
            </w:rPr>
            <w:drawing>
              <wp:inline distT="0" distB="0" distL="0" distR="0" wp14:anchorId="451E5B51" wp14:editId="38A1FA48">
                <wp:extent cx="1288569" cy="571500"/>
                <wp:effectExtent l="0" t="0" r="6985" b="0"/>
                <wp:docPr id="193" name="Picture 19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77" cy="573898"/>
                        </a:xfrm>
                        <a:prstGeom prst="rect">
                          <a:avLst/>
                        </a:prstGeom>
                        <a:noFill/>
                        <a:ln>
                          <a:noFill/>
                        </a:ln>
                      </pic:spPr>
                    </pic:pic>
                  </a:graphicData>
                </a:graphic>
              </wp:inline>
            </w:drawing>
          </w:r>
        </w:p>
      </w:tc>
      <w:tc>
        <w:tcPr>
          <w:tcW w:w="3117" w:type="dxa"/>
          <w:vAlign w:val="center"/>
        </w:tcPr>
        <w:p w14:paraId="58DE4A84" w14:textId="77777777" w:rsidR="00C749A7" w:rsidRDefault="00C749A7" w:rsidP="002621C5">
          <w:pPr>
            <w:pStyle w:val="Header"/>
            <w:jc w:val="center"/>
          </w:pPr>
          <w:r w:rsidRPr="001C5A88">
            <w:rPr>
              <w:noProof/>
            </w:rPr>
            <w:drawing>
              <wp:inline distT="0" distB="0" distL="0" distR="0" wp14:anchorId="390B7D6A" wp14:editId="08D71C82">
                <wp:extent cx="1800476"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00476" cy="495369"/>
                        </a:xfrm>
                        <a:prstGeom prst="rect">
                          <a:avLst/>
                        </a:prstGeom>
                      </pic:spPr>
                    </pic:pic>
                  </a:graphicData>
                </a:graphic>
              </wp:inline>
            </w:drawing>
          </w:r>
        </w:p>
      </w:tc>
      <w:tc>
        <w:tcPr>
          <w:tcW w:w="3117" w:type="dxa"/>
          <w:vAlign w:val="center"/>
        </w:tcPr>
        <w:p w14:paraId="62DD9EB1" w14:textId="77777777" w:rsidR="00C749A7" w:rsidRDefault="00C749A7" w:rsidP="002621C5">
          <w:pPr>
            <w:pStyle w:val="Header"/>
            <w:jc w:val="center"/>
          </w:pPr>
          <w:r>
            <w:rPr>
              <w:noProof/>
            </w:rPr>
            <w:drawing>
              <wp:inline distT="0" distB="0" distL="0" distR="0" wp14:anchorId="3F6D6844" wp14:editId="6345C5A7">
                <wp:extent cx="1628775" cy="488633"/>
                <wp:effectExtent l="0" t="0" r="0" b="698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633815" cy="490145"/>
                        </a:xfrm>
                        <a:prstGeom prst="rect">
                          <a:avLst/>
                        </a:prstGeom>
                        <a:ln>
                          <a:noFill/>
                        </a:ln>
                        <a:extLst>
                          <a:ext uri="{53640926-AAD7-44D8-BBD7-CCE9431645EC}">
                            <a14:shadowObscured xmlns:a14="http://schemas.microsoft.com/office/drawing/2010/main"/>
                          </a:ext>
                        </a:extLst>
                      </pic:spPr>
                    </pic:pic>
                  </a:graphicData>
                </a:graphic>
              </wp:inline>
            </w:drawing>
          </w:r>
        </w:p>
      </w:tc>
    </w:tr>
    <w:tr w:rsidR="00C749A7" w:rsidRPr="0050653E" w14:paraId="377B9992" w14:textId="77777777">
      <w:tc>
        <w:tcPr>
          <w:tcW w:w="3116" w:type="dxa"/>
          <w:vAlign w:val="center"/>
        </w:tcPr>
        <w:p w14:paraId="70416502" w14:textId="77777777" w:rsidR="00C749A7" w:rsidRPr="0050653E" w:rsidRDefault="00C749A7" w:rsidP="00C44DE0">
          <w:pPr>
            <w:pStyle w:val="Header"/>
            <w:spacing w:line="204" w:lineRule="auto"/>
            <w:jc w:val="center"/>
            <w:rPr>
              <w:noProof/>
              <w:spacing w:val="-4"/>
              <w:sz w:val="20"/>
              <w:szCs w:val="20"/>
            </w:rPr>
          </w:pPr>
          <w:r w:rsidRPr="0050653E">
            <w:rPr>
              <w:noProof/>
              <w:spacing w:val="-4"/>
              <w:sz w:val="20"/>
              <w:szCs w:val="20"/>
            </w:rPr>
            <w:t>Peregrine</w:t>
          </w:r>
        </w:p>
        <w:p w14:paraId="17CCDF5C" w14:textId="77777777" w:rsidR="00C749A7" w:rsidRPr="0050653E" w:rsidRDefault="00C749A7" w:rsidP="00C44DE0">
          <w:pPr>
            <w:pStyle w:val="Header"/>
            <w:spacing w:line="204" w:lineRule="auto"/>
            <w:jc w:val="center"/>
            <w:rPr>
              <w:noProof/>
              <w:spacing w:val="-4"/>
              <w:sz w:val="20"/>
              <w:szCs w:val="20"/>
            </w:rPr>
          </w:pPr>
          <w:r w:rsidRPr="0050653E">
            <w:rPr>
              <w:noProof/>
              <w:spacing w:val="-4"/>
              <w:sz w:val="20"/>
              <w:szCs w:val="20"/>
            </w:rPr>
            <w:t>7385 S. Peoria Street Unit C4</w:t>
          </w:r>
        </w:p>
        <w:p w14:paraId="29A199F9" w14:textId="77777777" w:rsidR="00C749A7" w:rsidRPr="0050653E" w:rsidRDefault="00C749A7" w:rsidP="00C44DE0">
          <w:pPr>
            <w:pStyle w:val="Header"/>
            <w:spacing w:line="204" w:lineRule="auto"/>
            <w:jc w:val="center"/>
            <w:rPr>
              <w:noProof/>
              <w:sz w:val="20"/>
              <w:szCs w:val="20"/>
            </w:rPr>
          </w:pPr>
          <w:r w:rsidRPr="0050653E">
            <w:rPr>
              <w:noProof/>
              <w:sz w:val="20"/>
              <w:szCs w:val="20"/>
            </w:rPr>
            <w:t>Englewood, CO 80112</w:t>
          </w:r>
        </w:p>
        <w:p w14:paraId="379CBF39" w14:textId="77777777" w:rsidR="00C749A7" w:rsidRPr="0050653E" w:rsidRDefault="00C749A7" w:rsidP="00C44DE0">
          <w:pPr>
            <w:pStyle w:val="Header"/>
            <w:spacing w:line="204" w:lineRule="auto"/>
            <w:jc w:val="center"/>
            <w:rPr>
              <w:noProof/>
              <w:sz w:val="20"/>
              <w:szCs w:val="20"/>
            </w:rPr>
          </w:pPr>
          <w:r w:rsidRPr="0050653E">
            <w:rPr>
              <w:noProof/>
              <w:sz w:val="20"/>
              <w:szCs w:val="20"/>
            </w:rPr>
            <w:t>www.peregrine.aero</w:t>
          </w:r>
        </w:p>
      </w:tc>
      <w:tc>
        <w:tcPr>
          <w:tcW w:w="3117" w:type="dxa"/>
          <w:vAlign w:val="center"/>
        </w:tcPr>
        <w:p w14:paraId="1360B86A" w14:textId="77777777" w:rsidR="00C749A7" w:rsidRDefault="00C749A7" w:rsidP="00C44DE0">
          <w:pPr>
            <w:pStyle w:val="Header"/>
            <w:spacing w:line="204" w:lineRule="auto"/>
            <w:jc w:val="center"/>
            <w:rPr>
              <w:noProof/>
              <w:sz w:val="20"/>
              <w:szCs w:val="20"/>
            </w:rPr>
          </w:pPr>
          <w:r>
            <w:rPr>
              <w:noProof/>
              <w:sz w:val="20"/>
              <w:szCs w:val="20"/>
            </w:rPr>
            <w:t>Texas Aerospace Technologies</w:t>
          </w:r>
        </w:p>
        <w:p w14:paraId="008F71A9" w14:textId="77777777" w:rsidR="00C749A7" w:rsidRPr="001C5A88" w:rsidRDefault="00C749A7" w:rsidP="001C5A88">
          <w:pPr>
            <w:pStyle w:val="Header"/>
            <w:spacing w:line="204" w:lineRule="auto"/>
            <w:jc w:val="center"/>
            <w:rPr>
              <w:noProof/>
              <w:sz w:val="20"/>
              <w:szCs w:val="20"/>
            </w:rPr>
          </w:pPr>
          <w:r w:rsidRPr="001C5A88">
            <w:rPr>
              <w:noProof/>
              <w:sz w:val="20"/>
              <w:szCs w:val="20"/>
            </w:rPr>
            <w:t>3550 Maple St</w:t>
          </w:r>
        </w:p>
        <w:p w14:paraId="1A0807E2" w14:textId="77777777" w:rsidR="00C749A7" w:rsidRPr="001C5A88" w:rsidRDefault="00C749A7" w:rsidP="001C5A88">
          <w:pPr>
            <w:pStyle w:val="Header"/>
            <w:spacing w:line="204" w:lineRule="auto"/>
            <w:jc w:val="center"/>
            <w:rPr>
              <w:noProof/>
              <w:sz w:val="20"/>
              <w:szCs w:val="20"/>
            </w:rPr>
          </w:pPr>
          <w:r w:rsidRPr="001C5A88">
            <w:rPr>
              <w:noProof/>
              <w:sz w:val="20"/>
              <w:szCs w:val="20"/>
            </w:rPr>
            <w:t>Abilene, TX 79602</w:t>
          </w:r>
        </w:p>
        <w:p w14:paraId="41233861" w14:textId="77777777" w:rsidR="00C749A7" w:rsidRPr="0050653E" w:rsidRDefault="00C749A7" w:rsidP="001C5A88">
          <w:pPr>
            <w:pStyle w:val="Header"/>
            <w:spacing w:line="204" w:lineRule="auto"/>
            <w:jc w:val="center"/>
            <w:rPr>
              <w:noProof/>
              <w:sz w:val="20"/>
              <w:szCs w:val="20"/>
            </w:rPr>
          </w:pPr>
          <w:r w:rsidRPr="001C5A88">
            <w:rPr>
              <w:noProof/>
              <w:sz w:val="20"/>
              <w:szCs w:val="20"/>
            </w:rPr>
            <w:t>www.txaero.com</w:t>
          </w:r>
        </w:p>
      </w:tc>
      <w:tc>
        <w:tcPr>
          <w:tcW w:w="3117" w:type="dxa"/>
          <w:vAlign w:val="center"/>
        </w:tcPr>
        <w:p w14:paraId="7F36A6F5" w14:textId="77777777" w:rsidR="00C749A7" w:rsidRDefault="00C749A7" w:rsidP="00C44DE0">
          <w:pPr>
            <w:pStyle w:val="Header"/>
            <w:spacing w:line="204" w:lineRule="auto"/>
            <w:jc w:val="center"/>
            <w:rPr>
              <w:noProof/>
              <w:sz w:val="20"/>
              <w:szCs w:val="20"/>
            </w:rPr>
          </w:pPr>
          <w:r w:rsidRPr="0006077B">
            <w:rPr>
              <w:noProof/>
              <w:sz w:val="20"/>
              <w:szCs w:val="20"/>
            </w:rPr>
            <w:t>Curtiss-Wright</w:t>
          </w:r>
          <w:r>
            <w:rPr>
              <w:noProof/>
              <w:sz w:val="20"/>
              <w:szCs w:val="20"/>
            </w:rPr>
            <w:t xml:space="preserve"> Defense Solutions</w:t>
          </w:r>
        </w:p>
        <w:p w14:paraId="6EAFF2B2" w14:textId="77777777" w:rsidR="00C749A7" w:rsidRDefault="00C749A7" w:rsidP="00406379">
          <w:pPr>
            <w:pStyle w:val="Header"/>
            <w:spacing w:line="204" w:lineRule="auto"/>
            <w:jc w:val="center"/>
            <w:rPr>
              <w:noProof/>
              <w:sz w:val="20"/>
              <w:szCs w:val="20"/>
            </w:rPr>
          </w:pPr>
          <w:r w:rsidRPr="00406379">
            <w:rPr>
              <w:noProof/>
              <w:sz w:val="20"/>
              <w:szCs w:val="20"/>
            </w:rPr>
            <w:t xml:space="preserve">20130 Lakeview Center Plaza, </w:t>
          </w:r>
          <w:r>
            <w:rPr>
              <w:noProof/>
              <w:sz w:val="20"/>
              <w:szCs w:val="20"/>
            </w:rPr>
            <w:t>Ashburn, VA 20147</w:t>
          </w:r>
        </w:p>
        <w:p w14:paraId="6EFE93DE" w14:textId="77777777" w:rsidR="00C749A7" w:rsidRPr="00406379" w:rsidRDefault="00C749A7" w:rsidP="00406379">
          <w:pPr>
            <w:pStyle w:val="Header"/>
            <w:spacing w:line="204" w:lineRule="auto"/>
            <w:jc w:val="center"/>
            <w:rPr>
              <w:sz w:val="20"/>
              <w:szCs w:val="20"/>
            </w:rPr>
          </w:pPr>
          <w:r w:rsidRPr="0006077B">
            <w:rPr>
              <w:noProof/>
              <w:sz w:val="20"/>
              <w:szCs w:val="20"/>
            </w:rPr>
            <w:t>www.curtisswrightds.com</w:t>
          </w:r>
        </w:p>
      </w:tc>
    </w:tr>
  </w:tbl>
  <w:p w14:paraId="1BBF3B80" w14:textId="77777777" w:rsidR="00C749A7" w:rsidRDefault="00C749A7" w:rsidP="00BB4448">
    <w:pPr>
      <w:pStyle w:val="Header"/>
      <w:jc w:val="center"/>
    </w:pPr>
  </w:p>
  <w:p w14:paraId="125A5F97" w14:textId="77777777" w:rsidR="00C749A7" w:rsidRDefault="00C74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6EC7" w14:textId="77777777" w:rsidR="00C749A7" w:rsidRDefault="00C749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CE6" w14:textId="77777777" w:rsidR="0034552B" w:rsidRDefault="0034552B" w:rsidP="00BB4448">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868"/>
      <w:gridCol w:w="3239"/>
      <w:gridCol w:w="3253"/>
    </w:tblGrid>
    <w:tr w:rsidR="0034552B" w14:paraId="7FA79A5E" w14:textId="77777777">
      <w:tc>
        <w:tcPr>
          <w:tcW w:w="2868" w:type="dxa"/>
          <w:vAlign w:val="center"/>
        </w:tcPr>
        <w:p w14:paraId="55FD6562" w14:textId="77777777" w:rsidR="0034552B" w:rsidRDefault="0034552B" w:rsidP="002621C5">
          <w:pPr>
            <w:pStyle w:val="Header"/>
            <w:jc w:val="center"/>
          </w:pPr>
          <w:r>
            <w:rPr>
              <w:noProof/>
            </w:rPr>
            <w:drawing>
              <wp:inline distT="0" distB="0" distL="0" distR="0" wp14:anchorId="1170BDB7" wp14:editId="2D2AC0DE">
                <wp:extent cx="1400175" cy="620999"/>
                <wp:effectExtent l="0" t="0" r="0" b="8255"/>
                <wp:docPr id="127" name="Picture 1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710" cy="626115"/>
                        </a:xfrm>
                        <a:prstGeom prst="rect">
                          <a:avLst/>
                        </a:prstGeom>
                        <a:noFill/>
                        <a:ln>
                          <a:noFill/>
                        </a:ln>
                      </pic:spPr>
                    </pic:pic>
                  </a:graphicData>
                </a:graphic>
              </wp:inline>
            </w:drawing>
          </w:r>
        </w:p>
      </w:tc>
      <w:tc>
        <w:tcPr>
          <w:tcW w:w="3239" w:type="dxa"/>
          <w:vAlign w:val="center"/>
        </w:tcPr>
        <w:p w14:paraId="7527326C" w14:textId="77777777" w:rsidR="0034552B" w:rsidRDefault="0034552B" w:rsidP="002621C5">
          <w:pPr>
            <w:pStyle w:val="Header"/>
            <w:jc w:val="center"/>
          </w:pPr>
          <w:r>
            <w:rPr>
              <w:noProof/>
            </w:rPr>
            <w:drawing>
              <wp:inline distT="0" distB="0" distL="0" distR="0" wp14:anchorId="5C35BEA4" wp14:editId="14DF8A0C">
                <wp:extent cx="1704975" cy="501926"/>
                <wp:effectExtent l="0" t="0" r="0" b="0"/>
                <wp:docPr id="128" name="Picture 128" descr="SoCal J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al Jets"/>
                        <pic:cNvPicPr>
                          <a:picLocks noChangeAspect="1" noChangeArrowheads="1"/>
                        </pic:cNvPicPr>
                      </pic:nvPicPr>
                      <pic:blipFill rotWithShape="1">
                        <a:blip r:embed="rId2">
                          <a:extLst>
                            <a:ext uri="{28A0092B-C50C-407E-A947-70E740481C1C}">
                              <a14:useLocalDpi xmlns:a14="http://schemas.microsoft.com/office/drawing/2010/main" val="0"/>
                            </a:ext>
                          </a:extLst>
                        </a:blip>
                        <a:srcRect b="11318"/>
                        <a:stretch/>
                      </pic:blipFill>
                      <pic:spPr bwMode="auto">
                        <a:xfrm>
                          <a:off x="0" y="0"/>
                          <a:ext cx="1722917" cy="5072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53" w:type="dxa"/>
          <w:vAlign w:val="center"/>
        </w:tcPr>
        <w:p w14:paraId="7BC6408F" w14:textId="77777777" w:rsidR="0034552B" w:rsidRDefault="0034552B" w:rsidP="002621C5">
          <w:pPr>
            <w:pStyle w:val="Header"/>
            <w:jc w:val="center"/>
          </w:pPr>
          <w:r>
            <w:rPr>
              <w:noProof/>
            </w:rPr>
            <w:drawing>
              <wp:inline distT="0" distB="0" distL="0" distR="0" wp14:anchorId="5EBFBA7C" wp14:editId="7C6215DD">
                <wp:extent cx="1809750" cy="5429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35000" b="35000"/>
                        <a:stretch/>
                      </pic:blipFill>
                      <pic:spPr bwMode="auto">
                        <a:xfrm>
                          <a:off x="0" y="0"/>
                          <a:ext cx="1810807" cy="5432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DA020E" w14:textId="77777777" w:rsidR="0034552B" w:rsidRDefault="0034552B" w:rsidP="00BB4448">
    <w:pPr>
      <w:pStyle w:val="Header"/>
      <w:jc w:val="center"/>
    </w:pPr>
  </w:p>
  <w:p w14:paraId="558DC14E" w14:textId="77777777" w:rsidR="0034552B" w:rsidRDefault="0034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03"/>
    <w:rsid w:val="000422C0"/>
    <w:rsid w:val="0006077B"/>
    <w:rsid w:val="000741B9"/>
    <w:rsid w:val="000A6641"/>
    <w:rsid w:val="000E3A06"/>
    <w:rsid w:val="000E709B"/>
    <w:rsid w:val="000F0BBD"/>
    <w:rsid w:val="000F4083"/>
    <w:rsid w:val="0010419D"/>
    <w:rsid w:val="00112B79"/>
    <w:rsid w:val="00136D57"/>
    <w:rsid w:val="00143DCF"/>
    <w:rsid w:val="00180AC0"/>
    <w:rsid w:val="001B6C19"/>
    <w:rsid w:val="001C5C51"/>
    <w:rsid w:val="001D4141"/>
    <w:rsid w:val="00225F04"/>
    <w:rsid w:val="002337D4"/>
    <w:rsid w:val="00252273"/>
    <w:rsid w:val="00254186"/>
    <w:rsid w:val="002621C5"/>
    <w:rsid w:val="00266792"/>
    <w:rsid w:val="0027455C"/>
    <w:rsid w:val="0028101B"/>
    <w:rsid w:val="002C01DB"/>
    <w:rsid w:val="002D7E77"/>
    <w:rsid w:val="002E6E3D"/>
    <w:rsid w:val="00300536"/>
    <w:rsid w:val="00314D6F"/>
    <w:rsid w:val="00327151"/>
    <w:rsid w:val="0034552B"/>
    <w:rsid w:val="00365F0D"/>
    <w:rsid w:val="00370749"/>
    <w:rsid w:val="003715C6"/>
    <w:rsid w:val="00391007"/>
    <w:rsid w:val="00396542"/>
    <w:rsid w:val="003B3948"/>
    <w:rsid w:val="003B4B8D"/>
    <w:rsid w:val="003C2E0A"/>
    <w:rsid w:val="003D5FBD"/>
    <w:rsid w:val="003F29B9"/>
    <w:rsid w:val="003F7502"/>
    <w:rsid w:val="00401F2A"/>
    <w:rsid w:val="00403623"/>
    <w:rsid w:val="00406379"/>
    <w:rsid w:val="00415FB1"/>
    <w:rsid w:val="00421916"/>
    <w:rsid w:val="00422DF8"/>
    <w:rsid w:val="00454C5B"/>
    <w:rsid w:val="004877C5"/>
    <w:rsid w:val="004A0C60"/>
    <w:rsid w:val="004A42B5"/>
    <w:rsid w:val="004C4089"/>
    <w:rsid w:val="004C7F9B"/>
    <w:rsid w:val="004D6A0D"/>
    <w:rsid w:val="0050653E"/>
    <w:rsid w:val="0053766B"/>
    <w:rsid w:val="00544D90"/>
    <w:rsid w:val="00557CBA"/>
    <w:rsid w:val="005631ED"/>
    <w:rsid w:val="0057495B"/>
    <w:rsid w:val="00575EB1"/>
    <w:rsid w:val="00590D73"/>
    <w:rsid w:val="00592D17"/>
    <w:rsid w:val="00595C75"/>
    <w:rsid w:val="005D1FF7"/>
    <w:rsid w:val="005D6B61"/>
    <w:rsid w:val="00601C31"/>
    <w:rsid w:val="00605109"/>
    <w:rsid w:val="00631DAD"/>
    <w:rsid w:val="00666212"/>
    <w:rsid w:val="006677D5"/>
    <w:rsid w:val="00684C68"/>
    <w:rsid w:val="006B39D1"/>
    <w:rsid w:val="00700ABC"/>
    <w:rsid w:val="007063F1"/>
    <w:rsid w:val="00707B1B"/>
    <w:rsid w:val="00714E3B"/>
    <w:rsid w:val="007472C2"/>
    <w:rsid w:val="00751AD4"/>
    <w:rsid w:val="00755A10"/>
    <w:rsid w:val="0076568F"/>
    <w:rsid w:val="007B7682"/>
    <w:rsid w:val="007C0958"/>
    <w:rsid w:val="007C18E3"/>
    <w:rsid w:val="008241FB"/>
    <w:rsid w:val="00841A62"/>
    <w:rsid w:val="00841E02"/>
    <w:rsid w:val="0086799C"/>
    <w:rsid w:val="008E3333"/>
    <w:rsid w:val="008E54E2"/>
    <w:rsid w:val="00936B73"/>
    <w:rsid w:val="009736A8"/>
    <w:rsid w:val="009A3648"/>
    <w:rsid w:val="009A6B6F"/>
    <w:rsid w:val="009B4FF4"/>
    <w:rsid w:val="009C4EA0"/>
    <w:rsid w:val="009D6573"/>
    <w:rsid w:val="009E5E19"/>
    <w:rsid w:val="009F33F6"/>
    <w:rsid w:val="00A05C9E"/>
    <w:rsid w:val="00A30DC9"/>
    <w:rsid w:val="00A336C7"/>
    <w:rsid w:val="00A37E69"/>
    <w:rsid w:val="00A434EE"/>
    <w:rsid w:val="00A53313"/>
    <w:rsid w:val="00A616D6"/>
    <w:rsid w:val="00A768F7"/>
    <w:rsid w:val="00AA1EE3"/>
    <w:rsid w:val="00AB211C"/>
    <w:rsid w:val="00AD5A7F"/>
    <w:rsid w:val="00AE7D81"/>
    <w:rsid w:val="00B150A8"/>
    <w:rsid w:val="00B16F45"/>
    <w:rsid w:val="00B22B43"/>
    <w:rsid w:val="00B71A4A"/>
    <w:rsid w:val="00B77826"/>
    <w:rsid w:val="00BA4D70"/>
    <w:rsid w:val="00BB4448"/>
    <w:rsid w:val="00BC73DF"/>
    <w:rsid w:val="00BD4CC4"/>
    <w:rsid w:val="00BE0F6E"/>
    <w:rsid w:val="00C02CA6"/>
    <w:rsid w:val="00C15E29"/>
    <w:rsid w:val="00C179A8"/>
    <w:rsid w:val="00C2618A"/>
    <w:rsid w:val="00C30FC5"/>
    <w:rsid w:val="00C36C9A"/>
    <w:rsid w:val="00C44DE0"/>
    <w:rsid w:val="00C749A7"/>
    <w:rsid w:val="00C8243E"/>
    <w:rsid w:val="00CA033C"/>
    <w:rsid w:val="00CC148E"/>
    <w:rsid w:val="00CE0F80"/>
    <w:rsid w:val="00CE45C0"/>
    <w:rsid w:val="00CE51D5"/>
    <w:rsid w:val="00D0008D"/>
    <w:rsid w:val="00D250CA"/>
    <w:rsid w:val="00D5603A"/>
    <w:rsid w:val="00D654F1"/>
    <w:rsid w:val="00D9744B"/>
    <w:rsid w:val="00DE620C"/>
    <w:rsid w:val="00E0037F"/>
    <w:rsid w:val="00E11156"/>
    <w:rsid w:val="00E139B9"/>
    <w:rsid w:val="00E25F09"/>
    <w:rsid w:val="00E3797C"/>
    <w:rsid w:val="00E6779E"/>
    <w:rsid w:val="00E82B8E"/>
    <w:rsid w:val="00E87839"/>
    <w:rsid w:val="00EA76EB"/>
    <w:rsid w:val="00EC534B"/>
    <w:rsid w:val="00EE7AD6"/>
    <w:rsid w:val="00F62217"/>
    <w:rsid w:val="00F65394"/>
    <w:rsid w:val="00F66003"/>
    <w:rsid w:val="00F75075"/>
    <w:rsid w:val="00F75D5F"/>
    <w:rsid w:val="00F84383"/>
    <w:rsid w:val="00F917B4"/>
    <w:rsid w:val="00F94CFC"/>
    <w:rsid w:val="00FC256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2B1F562"/>
  <w15:docId w15:val="{2D8C9D6B-89DB-4C2E-BC5D-3B0E259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003"/>
    <w:rPr>
      <w:color w:val="0563C1" w:themeColor="hyperlink"/>
      <w:u w:val="single"/>
    </w:rPr>
  </w:style>
  <w:style w:type="paragraph" w:styleId="BodyText">
    <w:name w:val="Body Text"/>
    <w:basedOn w:val="Normal"/>
    <w:link w:val="BodyTextChar"/>
    <w:uiPriority w:val="1"/>
    <w:unhideWhenUsed/>
    <w:qFormat/>
    <w:rsid w:val="00D5603A"/>
    <w:pPr>
      <w:widowControl w:val="0"/>
      <w:spacing w:after="0" w:line="240" w:lineRule="auto"/>
      <w:ind w:left="119"/>
    </w:pPr>
    <w:rPr>
      <w:rFonts w:ascii="Arial" w:eastAsia="Arial" w:hAnsi="Arial"/>
    </w:rPr>
  </w:style>
  <w:style w:type="character" w:customStyle="1" w:styleId="BodyTextChar">
    <w:name w:val="Body Text Char"/>
    <w:basedOn w:val="DefaultParagraphFont"/>
    <w:link w:val="BodyText"/>
    <w:uiPriority w:val="1"/>
    <w:rsid w:val="00D5603A"/>
    <w:rPr>
      <w:rFonts w:ascii="Arial" w:eastAsia="Arial" w:hAnsi="Arial"/>
    </w:rPr>
  </w:style>
  <w:style w:type="paragraph" w:styleId="Header">
    <w:name w:val="header"/>
    <w:basedOn w:val="Normal"/>
    <w:link w:val="HeaderChar"/>
    <w:uiPriority w:val="99"/>
    <w:unhideWhenUsed/>
    <w:rsid w:val="00AD5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7F"/>
  </w:style>
  <w:style w:type="paragraph" w:styleId="Footer">
    <w:name w:val="footer"/>
    <w:basedOn w:val="Normal"/>
    <w:link w:val="FooterChar"/>
    <w:uiPriority w:val="99"/>
    <w:unhideWhenUsed/>
    <w:rsid w:val="00AD5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7F"/>
  </w:style>
  <w:style w:type="paragraph" w:styleId="BalloonText">
    <w:name w:val="Balloon Text"/>
    <w:basedOn w:val="Normal"/>
    <w:link w:val="BalloonTextChar"/>
    <w:uiPriority w:val="99"/>
    <w:semiHidden/>
    <w:unhideWhenUsed/>
    <w:rsid w:val="0066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7455C"/>
    <w:rPr>
      <w:color w:val="605E5C"/>
      <w:shd w:val="clear" w:color="auto" w:fill="E1DFDD"/>
    </w:rPr>
  </w:style>
  <w:style w:type="character" w:styleId="CommentReference">
    <w:name w:val="annotation reference"/>
    <w:basedOn w:val="DefaultParagraphFont"/>
    <w:uiPriority w:val="99"/>
    <w:semiHidden/>
    <w:unhideWhenUsed/>
    <w:rsid w:val="00700ABC"/>
    <w:rPr>
      <w:sz w:val="16"/>
      <w:szCs w:val="16"/>
    </w:rPr>
  </w:style>
  <w:style w:type="paragraph" w:styleId="CommentText">
    <w:name w:val="annotation text"/>
    <w:basedOn w:val="Normal"/>
    <w:link w:val="CommentTextChar"/>
    <w:uiPriority w:val="99"/>
    <w:semiHidden/>
    <w:unhideWhenUsed/>
    <w:rsid w:val="00700ABC"/>
    <w:pPr>
      <w:spacing w:line="240" w:lineRule="auto"/>
    </w:pPr>
    <w:rPr>
      <w:sz w:val="20"/>
      <w:szCs w:val="20"/>
    </w:rPr>
  </w:style>
  <w:style w:type="character" w:customStyle="1" w:styleId="CommentTextChar">
    <w:name w:val="Comment Text Char"/>
    <w:basedOn w:val="DefaultParagraphFont"/>
    <w:link w:val="CommentText"/>
    <w:uiPriority w:val="99"/>
    <w:semiHidden/>
    <w:rsid w:val="00700ABC"/>
    <w:rPr>
      <w:sz w:val="20"/>
      <w:szCs w:val="20"/>
    </w:rPr>
  </w:style>
  <w:style w:type="paragraph" w:styleId="CommentSubject">
    <w:name w:val="annotation subject"/>
    <w:basedOn w:val="CommentText"/>
    <w:next w:val="CommentText"/>
    <w:link w:val="CommentSubjectChar"/>
    <w:uiPriority w:val="99"/>
    <w:semiHidden/>
    <w:unhideWhenUsed/>
    <w:rsid w:val="00700ABC"/>
    <w:rPr>
      <w:b/>
      <w:bCs/>
    </w:rPr>
  </w:style>
  <w:style w:type="character" w:customStyle="1" w:styleId="CommentSubjectChar">
    <w:name w:val="Comment Subject Char"/>
    <w:basedOn w:val="CommentTextChar"/>
    <w:link w:val="CommentSubject"/>
    <w:uiPriority w:val="99"/>
    <w:semiHidden/>
    <w:rsid w:val="00700ABC"/>
    <w:rPr>
      <w:b/>
      <w:bCs/>
      <w:sz w:val="20"/>
      <w:szCs w:val="20"/>
    </w:rPr>
  </w:style>
  <w:style w:type="paragraph" w:styleId="Caption">
    <w:name w:val="caption"/>
    <w:basedOn w:val="Normal"/>
    <w:next w:val="Normal"/>
    <w:uiPriority w:val="35"/>
    <w:unhideWhenUsed/>
    <w:qFormat/>
    <w:rsid w:val="007063F1"/>
    <w:pPr>
      <w:spacing w:after="200" w:line="240" w:lineRule="auto"/>
    </w:pPr>
    <w:rPr>
      <w:i/>
      <w:iCs/>
      <w:color w:val="44546A" w:themeColor="text2"/>
      <w:sz w:val="18"/>
      <w:szCs w:val="18"/>
    </w:rPr>
  </w:style>
  <w:style w:type="paragraph" w:customStyle="1" w:styleId="Default">
    <w:name w:val="Default"/>
    <w:rsid w:val="00631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1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578">
      <w:bodyDiv w:val="1"/>
      <w:marLeft w:val="0"/>
      <w:marRight w:val="0"/>
      <w:marTop w:val="0"/>
      <w:marBottom w:val="0"/>
      <w:divBdr>
        <w:top w:val="none" w:sz="0" w:space="0" w:color="auto"/>
        <w:left w:val="none" w:sz="0" w:space="0" w:color="auto"/>
        <w:bottom w:val="none" w:sz="0" w:space="0" w:color="auto"/>
        <w:right w:val="none" w:sz="0" w:space="0" w:color="auto"/>
      </w:divBdr>
    </w:div>
    <w:div w:id="698048763">
      <w:bodyDiv w:val="1"/>
      <w:marLeft w:val="0"/>
      <w:marRight w:val="0"/>
      <w:marTop w:val="0"/>
      <w:marBottom w:val="0"/>
      <w:divBdr>
        <w:top w:val="none" w:sz="0" w:space="0" w:color="auto"/>
        <w:left w:val="none" w:sz="0" w:space="0" w:color="auto"/>
        <w:bottom w:val="none" w:sz="0" w:space="0" w:color="auto"/>
        <w:right w:val="none" w:sz="0" w:space="0" w:color="auto"/>
      </w:divBdr>
    </w:div>
    <w:div w:id="920212872">
      <w:bodyDiv w:val="1"/>
      <w:marLeft w:val="0"/>
      <w:marRight w:val="0"/>
      <w:marTop w:val="0"/>
      <w:marBottom w:val="0"/>
      <w:divBdr>
        <w:top w:val="none" w:sz="0" w:space="0" w:color="auto"/>
        <w:left w:val="none" w:sz="0" w:space="0" w:color="auto"/>
        <w:bottom w:val="none" w:sz="0" w:space="0" w:color="auto"/>
        <w:right w:val="none" w:sz="0" w:space="0" w:color="auto"/>
      </w:divBdr>
    </w:div>
    <w:div w:id="1367095687">
      <w:bodyDiv w:val="1"/>
      <w:marLeft w:val="0"/>
      <w:marRight w:val="0"/>
      <w:marTop w:val="0"/>
      <w:marBottom w:val="0"/>
      <w:divBdr>
        <w:top w:val="none" w:sz="0" w:space="0" w:color="auto"/>
        <w:left w:val="none" w:sz="0" w:space="0" w:color="auto"/>
        <w:bottom w:val="none" w:sz="0" w:space="0" w:color="auto"/>
        <w:right w:val="none" w:sz="0" w:space="0" w:color="auto"/>
      </w:divBdr>
    </w:div>
    <w:div w:id="1494224190">
      <w:bodyDiv w:val="1"/>
      <w:marLeft w:val="0"/>
      <w:marRight w:val="0"/>
      <w:marTop w:val="0"/>
      <w:marBottom w:val="0"/>
      <w:divBdr>
        <w:top w:val="none" w:sz="0" w:space="0" w:color="auto"/>
        <w:left w:val="none" w:sz="0" w:space="0" w:color="auto"/>
        <w:bottom w:val="none" w:sz="0" w:space="0" w:color="auto"/>
        <w:right w:val="none" w:sz="0" w:space="0" w:color="auto"/>
      </w:divBdr>
    </w:div>
    <w:div w:id="1729718354">
      <w:bodyDiv w:val="1"/>
      <w:marLeft w:val="0"/>
      <w:marRight w:val="0"/>
      <w:marTop w:val="0"/>
      <w:marBottom w:val="0"/>
      <w:divBdr>
        <w:top w:val="none" w:sz="0" w:space="0" w:color="auto"/>
        <w:left w:val="none" w:sz="0" w:space="0" w:color="auto"/>
        <w:bottom w:val="none" w:sz="0" w:space="0" w:color="auto"/>
        <w:right w:val="none" w:sz="0" w:space="0" w:color="auto"/>
      </w:divBdr>
    </w:div>
    <w:div w:id="18253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hyperlink" Target="https://peregrine.aero/mexico-increases-enforcement-of-key-equipage-mandates/" TargetMode="External"/><Relationship Id="rId3" Type="http://schemas.openxmlformats.org/officeDocument/2006/relationships/settings" Target="settings.xml"/><Relationship Id="rId21" Type="http://schemas.openxmlformats.org/officeDocument/2006/relationships/hyperlink" Target="file:///\\Webdrive\calendar.aviaglobalgroup.com\$%20AviaGlobalGroup\AGG%20Client%20Info\Peregrine\Press%20Releases\New%20Press%20Releases\www.socaljets.aero"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file:///\\Webdrive\calendar.aviaglobalgroup.com\$%20AviaGlobalGroup\AGG%20Client%20Info\Peregrine\Press%20Releases\New%20Press%20Releases\peregrine.ae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WebDrive-leeca\AviaGlobal%20FTP\$%20AviaGlobalGroup\AGG%20Client%20Info\Peregrine\Press%20Releases\New%20Press%20Releases\www.curtisswrightds.com" TargetMode="External"/><Relationship Id="rId20" Type="http://schemas.openxmlformats.org/officeDocument/2006/relationships/hyperlink" Target="file:///\\Webdrive\calendar.aviaglobalgroup.com\$%20AviaGlobalGroup\AGG%20Client%20Info\Peregrine\Press%20Releases\New%20Press%20Releases\www.curtisswright.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xaero.com"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peregrine.aer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http://www.txaero.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3D5D7-066A-4DF3-9656-5702D87D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Carlson</cp:lastModifiedBy>
  <cp:revision>2</cp:revision>
  <cp:lastPrinted>2021-09-08T21:07:00Z</cp:lastPrinted>
  <dcterms:created xsi:type="dcterms:W3CDTF">2023-04-07T15:28:00Z</dcterms:created>
  <dcterms:modified xsi:type="dcterms:W3CDTF">2023-04-07T15:28:00Z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df92d3-bc41-4011-84ae-24af45e15272_Enabled">
    <vt:lpwstr>true</vt:lpwstr>
  </property>
  <property fmtid="{D5CDD505-2E9C-101B-9397-08002B2CF9AE}" pid="3" name="MSIP_Label_a5df92d3-bc41-4011-84ae-24af45e15272_SetDate">
    <vt:lpwstr>2021-09-07T15:26:24Z</vt:lpwstr>
  </property>
  <property fmtid="{D5CDD505-2E9C-101B-9397-08002B2CF9AE}" pid="4" name="MSIP_Label_a5df92d3-bc41-4011-84ae-24af45e15272_Method">
    <vt:lpwstr>Standard</vt:lpwstr>
  </property>
  <property fmtid="{D5CDD505-2E9C-101B-9397-08002B2CF9AE}" pid="5" name="MSIP_Label_a5df92d3-bc41-4011-84ae-24af45e15272_Name">
    <vt:lpwstr>a5df92d3-bc41-4011-84ae-24af45e15272</vt:lpwstr>
  </property>
  <property fmtid="{D5CDD505-2E9C-101B-9397-08002B2CF9AE}" pid="6" name="MSIP_Label_a5df92d3-bc41-4011-84ae-24af45e15272_SiteId">
    <vt:lpwstr>079132a0-3864-4413-a77e-c26f1fb47e37</vt:lpwstr>
  </property>
  <property fmtid="{D5CDD505-2E9C-101B-9397-08002B2CF9AE}" pid="7" name="MSIP_Label_a5df92d3-bc41-4011-84ae-24af45e15272_ActionId">
    <vt:lpwstr>d1368e81-d545-450a-b0b4-ebe8d804c95f</vt:lpwstr>
  </property>
  <property fmtid="{D5CDD505-2E9C-101B-9397-08002B2CF9AE}" pid="8" name="MSIP_Label_a5df92d3-bc41-4011-84ae-24af45e15272_ContentBits">
    <vt:lpwstr>0</vt:lpwstr>
  </property>
</Properties>
</file>