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839A" w14:textId="67E56215" w:rsidR="00C749A7" w:rsidRPr="0050653E" w:rsidRDefault="00C749A7" w:rsidP="00C749A7">
      <w:pPr>
        <w:spacing w:after="0" w:line="240" w:lineRule="auto"/>
        <w:jc w:val="center"/>
      </w:pPr>
      <w:r>
        <w:t>April</w:t>
      </w:r>
      <w:r w:rsidR="00BE2163">
        <w:t xml:space="preserve"> 24</w:t>
      </w:r>
      <w:r>
        <w:t>, 2023</w:t>
      </w:r>
    </w:p>
    <w:p w14:paraId="72FA726D" w14:textId="77777777" w:rsidR="00C749A7" w:rsidRPr="0050653E" w:rsidRDefault="00C749A7" w:rsidP="00C749A7">
      <w:pPr>
        <w:spacing w:after="0" w:line="240" w:lineRule="auto"/>
        <w:jc w:val="center"/>
      </w:pPr>
      <w:r w:rsidRPr="0050653E">
        <w:t>FOR IMMEDIATE RELEASE:</w:t>
      </w:r>
    </w:p>
    <w:p w14:paraId="0D04A461" w14:textId="77777777" w:rsidR="00C749A7" w:rsidRPr="0050653E" w:rsidRDefault="00C749A7" w:rsidP="00C749A7">
      <w:pPr>
        <w:spacing w:before="120" w:after="120" w:line="240" w:lineRule="auto"/>
        <w:jc w:val="center"/>
        <w:rPr>
          <w:caps/>
          <w:sz w:val="32"/>
          <w:szCs w:val="32"/>
        </w:rPr>
      </w:pPr>
      <w:r w:rsidRPr="0006077B">
        <w:rPr>
          <w:caps/>
          <w:sz w:val="32"/>
          <w:szCs w:val="32"/>
        </w:rPr>
        <w:t xml:space="preserve">Mexico ICAO recorder </w:t>
      </w:r>
      <w:r>
        <w:rPr>
          <w:caps/>
          <w:sz w:val="32"/>
          <w:szCs w:val="32"/>
        </w:rPr>
        <w:t>REQUIREMENT</w:t>
      </w:r>
      <w:r w:rsidRPr="0050653E">
        <w:rPr>
          <w:caps/>
          <w:sz w:val="32"/>
          <w:szCs w:val="32"/>
        </w:rPr>
        <w:t xml:space="preserve"> </w:t>
      </w:r>
      <w:r>
        <w:rPr>
          <w:caps/>
          <w:sz w:val="32"/>
          <w:szCs w:val="32"/>
        </w:rPr>
        <w:t>STC Model List Expanded</w:t>
      </w:r>
    </w:p>
    <w:p w14:paraId="0622DC8E" w14:textId="2F8E0DF4" w:rsidR="00C749A7" w:rsidRPr="0050653E" w:rsidRDefault="00C749A7" w:rsidP="00C749A7">
      <w:pPr>
        <w:keepNext/>
        <w:spacing w:after="120" w:line="240" w:lineRule="auto"/>
        <w:jc w:val="both"/>
        <w:rPr>
          <w:rFonts w:cstheme="minorHAnsi"/>
          <w:color w:val="000000" w:themeColor="text1"/>
        </w:rPr>
      </w:pPr>
      <w:r>
        <w:rPr>
          <w:rFonts w:cstheme="minorHAnsi"/>
          <w:color w:val="000000" w:themeColor="text1"/>
        </w:rPr>
        <w:t xml:space="preserve">Peregrine, in collaboration with </w:t>
      </w:r>
      <w:r w:rsidRPr="0050653E">
        <w:rPr>
          <w:rFonts w:cstheme="minorHAnsi"/>
          <w:color w:val="000000" w:themeColor="text1"/>
        </w:rPr>
        <w:t xml:space="preserve">Curtiss-Wright </w:t>
      </w:r>
      <w:r>
        <w:rPr>
          <w:rFonts w:cstheme="minorHAnsi"/>
          <w:color w:val="000000" w:themeColor="text1"/>
        </w:rPr>
        <w:t xml:space="preserve">Defense Solutions and </w:t>
      </w:r>
      <w:r w:rsidR="00DD17DF">
        <w:rPr>
          <w:rFonts w:cstheme="minorHAnsi"/>
          <w:color w:val="000000" w:themeColor="text1"/>
        </w:rPr>
        <w:t>SoCal Jets</w:t>
      </w:r>
      <w:r>
        <w:rPr>
          <w:rFonts w:cstheme="minorHAnsi"/>
          <w:color w:val="000000" w:themeColor="text1"/>
        </w:rPr>
        <w:t xml:space="preserve"> has expanded the Approved Model List (AML) for </w:t>
      </w:r>
      <w:r w:rsidRPr="0050653E">
        <w:rPr>
          <w:rFonts w:cstheme="minorHAnsi"/>
          <w:color w:val="000000" w:themeColor="text1"/>
        </w:rPr>
        <w:t xml:space="preserve">Supplemental Type Certificate </w:t>
      </w:r>
      <w:r>
        <w:rPr>
          <w:rFonts w:cstheme="minorHAnsi"/>
          <w:color w:val="000000" w:themeColor="text1"/>
        </w:rPr>
        <w:t>(</w:t>
      </w:r>
      <w:r w:rsidRPr="0050653E">
        <w:rPr>
          <w:rFonts w:cstheme="minorHAnsi"/>
          <w:color w:val="000000" w:themeColor="text1"/>
        </w:rPr>
        <w:t>STC) #ST01070DE</w:t>
      </w:r>
      <w:r>
        <w:rPr>
          <w:rFonts w:cstheme="minorHAnsi"/>
          <w:color w:val="000000" w:themeColor="text1"/>
        </w:rPr>
        <w:t>. This STC provides operators with a</w:t>
      </w:r>
      <w:r w:rsidRPr="0050653E">
        <w:rPr>
          <w:rFonts w:cstheme="minorHAnsi"/>
          <w:color w:val="000000" w:themeColor="text1"/>
        </w:rPr>
        <w:t xml:space="preserve"> </w:t>
      </w:r>
      <w:r>
        <w:rPr>
          <w:rFonts w:cstheme="minorHAnsi"/>
          <w:color w:val="000000" w:themeColor="text1"/>
        </w:rPr>
        <w:t xml:space="preserve">compliant, affordable, </w:t>
      </w:r>
      <w:r w:rsidRPr="0050653E">
        <w:rPr>
          <w:rFonts w:cstheme="minorHAnsi"/>
          <w:color w:val="000000" w:themeColor="text1"/>
        </w:rPr>
        <w:t>solution to meet the requirements for recorders as outlined in NOM</w:t>
      </w:r>
      <w:r w:rsidRPr="0050653E">
        <w:rPr>
          <w:rFonts w:cstheme="minorHAnsi"/>
          <w:color w:val="000000" w:themeColor="text1"/>
        </w:rPr>
        <w:noBreakHyphen/>
        <w:t>022</w:t>
      </w:r>
      <w:r w:rsidRPr="0050653E">
        <w:rPr>
          <w:rFonts w:cstheme="minorHAnsi"/>
          <w:color w:val="000000" w:themeColor="text1"/>
        </w:rPr>
        <w:noBreakHyphen/>
        <w:t>SCT3 2011 in accordance with CP AV-022 dated April 15, 2019. The Approved Model List has been awarded to Peregrine</w:t>
      </w:r>
      <w:r w:rsidR="00DD6C01">
        <w:rPr>
          <w:rFonts w:cstheme="minorHAnsi"/>
          <w:color w:val="000000" w:themeColor="text1"/>
        </w:rPr>
        <w:t xml:space="preserve"> and is now available for installation</w:t>
      </w:r>
      <w:r w:rsidRPr="0050653E">
        <w:rPr>
          <w:rFonts w:cstheme="minorHAnsi"/>
          <w:color w:val="000000" w:themeColor="text1"/>
        </w:rPr>
        <w:t xml:space="preserve">. The Federal Civil Aviation of Mexico, AFAC, </w:t>
      </w:r>
      <w:r w:rsidR="00DD6C01">
        <w:rPr>
          <w:rFonts w:cstheme="minorHAnsi"/>
          <w:color w:val="000000" w:themeColor="text1"/>
        </w:rPr>
        <w:t>has validated this</w:t>
      </w:r>
      <w:r w:rsidRPr="0050653E">
        <w:rPr>
          <w:rFonts w:cstheme="minorHAnsi"/>
          <w:color w:val="000000" w:themeColor="text1"/>
        </w:rPr>
        <w:t xml:space="preserve"> FAA AML STC</w:t>
      </w:r>
      <w:r>
        <w:rPr>
          <w:rFonts w:cstheme="minorHAnsi"/>
          <w:color w:val="000000" w:themeColor="text1"/>
        </w:rPr>
        <w:t>.</w:t>
      </w:r>
    </w:p>
    <w:p w14:paraId="30FAF6A6" w14:textId="535E2E83" w:rsidR="00DD6C01" w:rsidRPr="0050653E" w:rsidRDefault="00C749A7" w:rsidP="00DD6C01">
      <w:pPr>
        <w:keepNext/>
        <w:spacing w:after="120" w:line="240" w:lineRule="auto"/>
        <w:jc w:val="both"/>
        <w:rPr>
          <w:rFonts w:cstheme="minorHAnsi"/>
          <w:color w:val="000000" w:themeColor="text1"/>
        </w:rPr>
      </w:pPr>
      <w:r w:rsidRPr="0050653E">
        <w:rPr>
          <w:rFonts w:cstheme="minorHAnsi"/>
          <w:color w:val="000000" w:themeColor="text1"/>
        </w:rPr>
        <w:t xml:space="preserve">This AML STC, </w:t>
      </w:r>
      <w:r w:rsidR="00DD6C01">
        <w:rPr>
          <w:rFonts w:cstheme="minorHAnsi"/>
          <w:color w:val="000000" w:themeColor="text1"/>
        </w:rPr>
        <w:t xml:space="preserve">installs the </w:t>
      </w:r>
      <w:r w:rsidRPr="0050653E">
        <w:rPr>
          <w:rFonts w:cstheme="minorHAnsi"/>
          <w:color w:val="000000" w:themeColor="text1"/>
        </w:rPr>
        <w:t xml:space="preserve">Curtiss-Wright Fortress Flight Data Recorder with Cockpit Voice Recorder), Class C Cockpit Image Recorder, and </w:t>
      </w:r>
      <w:proofErr w:type="spellStart"/>
      <w:r w:rsidRPr="0050653E">
        <w:rPr>
          <w:rFonts w:cstheme="minorHAnsi"/>
          <w:color w:val="000000" w:themeColor="text1"/>
        </w:rPr>
        <w:t>Dukane</w:t>
      </w:r>
      <w:proofErr w:type="spellEnd"/>
      <w:r>
        <w:rPr>
          <w:rFonts w:cstheme="minorHAnsi"/>
          <w:color w:val="000000" w:themeColor="text1"/>
        </w:rPr>
        <w:t xml:space="preserve"> </w:t>
      </w:r>
      <w:r w:rsidRPr="0050653E">
        <w:rPr>
          <w:rFonts w:cstheme="minorHAnsi"/>
          <w:color w:val="000000" w:themeColor="text1"/>
        </w:rPr>
        <w:t>Seacom Underwater Locating Device</w:t>
      </w:r>
      <w:r w:rsidR="00DD6C01">
        <w:rPr>
          <w:rFonts w:cstheme="minorHAnsi"/>
          <w:color w:val="000000" w:themeColor="text1"/>
        </w:rPr>
        <w:t xml:space="preserve">. </w:t>
      </w:r>
      <w:r w:rsidR="00DD6C01">
        <w:rPr>
          <w:rFonts w:cstheme="minorHAnsi"/>
          <w:color w:val="000000" w:themeColor="text1"/>
        </w:rPr>
        <w:t>The expanded AML</w:t>
      </w:r>
      <w:r w:rsidR="00DD6C01" w:rsidRPr="0050653E">
        <w:rPr>
          <w:rFonts w:cstheme="minorHAnsi"/>
          <w:color w:val="000000" w:themeColor="text1"/>
        </w:rPr>
        <w:t xml:space="preserve"> </w:t>
      </w:r>
      <w:r w:rsidR="00DD6C01">
        <w:rPr>
          <w:rFonts w:cstheme="minorHAnsi"/>
          <w:color w:val="000000" w:themeColor="text1"/>
        </w:rPr>
        <w:t xml:space="preserve">now </w:t>
      </w:r>
      <w:r w:rsidR="00DD6C01" w:rsidRPr="0050653E">
        <w:rPr>
          <w:rFonts w:cstheme="minorHAnsi"/>
          <w:color w:val="000000" w:themeColor="text1"/>
        </w:rPr>
        <w:t xml:space="preserve">covers </w:t>
      </w:r>
      <w:r w:rsidR="00DD6C01">
        <w:rPr>
          <w:rFonts w:cstheme="minorHAnsi"/>
          <w:color w:val="000000" w:themeColor="text1"/>
        </w:rPr>
        <w:t>additional legacy Learjet, Citation, and Hawker models including the Lear 60, the Hawker 400, and the Cessna 560.</w:t>
      </w:r>
      <w:r w:rsidR="00DD6C01" w:rsidRPr="0050653E">
        <w:rPr>
          <w:rFonts w:cstheme="minorHAnsi"/>
          <w:color w:val="000000" w:themeColor="text1"/>
        </w:rPr>
        <w:t xml:space="preserve"> </w:t>
      </w:r>
      <w:r w:rsidR="00DD6C01">
        <w:rPr>
          <w:rFonts w:cstheme="minorHAnsi"/>
          <w:color w:val="000000" w:themeColor="text1"/>
        </w:rPr>
        <w:t xml:space="preserve"> The STC</w:t>
      </w:r>
      <w:r w:rsidR="00DD6C01" w:rsidRPr="0050653E">
        <w:rPr>
          <w:rFonts w:cstheme="minorHAnsi"/>
          <w:color w:val="000000" w:themeColor="text1"/>
        </w:rPr>
        <w:t xml:space="preserve"> </w:t>
      </w:r>
      <w:r w:rsidR="00DD6C01">
        <w:rPr>
          <w:rFonts w:cstheme="minorHAnsi"/>
          <w:color w:val="000000" w:themeColor="text1"/>
        </w:rPr>
        <w:t xml:space="preserve">utilizes </w:t>
      </w:r>
      <w:r w:rsidR="00DD6C01" w:rsidRPr="0050653E">
        <w:rPr>
          <w:rFonts w:cstheme="minorHAnsi"/>
          <w:color w:val="000000" w:themeColor="text1"/>
        </w:rPr>
        <w:t>the Class C A</w:t>
      </w:r>
      <w:r w:rsidR="00DD6C01">
        <w:rPr>
          <w:rFonts w:cstheme="minorHAnsi"/>
          <w:color w:val="000000" w:themeColor="text1"/>
        </w:rPr>
        <w:t>IR</w:t>
      </w:r>
      <w:r w:rsidR="00DD6C01" w:rsidRPr="0050653E">
        <w:rPr>
          <w:rFonts w:cstheme="minorHAnsi"/>
          <w:color w:val="000000" w:themeColor="text1"/>
        </w:rPr>
        <w:t xml:space="preserve"> camera </w:t>
      </w:r>
      <w:r w:rsidR="00DD6C01">
        <w:rPr>
          <w:rFonts w:cstheme="minorHAnsi"/>
          <w:color w:val="000000" w:themeColor="text1"/>
        </w:rPr>
        <w:t>to</w:t>
      </w:r>
      <w:r w:rsidR="00DD6C01" w:rsidRPr="0050653E">
        <w:rPr>
          <w:rFonts w:cstheme="minorHAnsi"/>
          <w:color w:val="000000" w:themeColor="text1"/>
        </w:rPr>
        <w:t xml:space="preserve"> record images of the cockpit instrument panel </w:t>
      </w:r>
      <w:r w:rsidR="00DD6C01">
        <w:rPr>
          <w:rFonts w:cstheme="minorHAnsi"/>
          <w:color w:val="000000" w:themeColor="text1"/>
        </w:rPr>
        <w:t>to record key flight parameters.  This simplified installation significantly reduces</w:t>
      </w:r>
      <w:r w:rsidR="00DD6C01" w:rsidRPr="0050653E">
        <w:rPr>
          <w:rFonts w:cstheme="minorHAnsi"/>
          <w:color w:val="000000" w:themeColor="text1"/>
        </w:rPr>
        <w:t xml:space="preserve"> costs and downtime </w:t>
      </w:r>
      <w:r w:rsidR="00DD6C01">
        <w:rPr>
          <w:rFonts w:cstheme="minorHAnsi"/>
          <w:color w:val="000000" w:themeColor="text1"/>
        </w:rPr>
        <w:t>when compared to a traditional FDR installation</w:t>
      </w:r>
      <w:r w:rsidR="00DD6C01" w:rsidRPr="0050653E">
        <w:rPr>
          <w:rFonts w:cstheme="minorHAnsi"/>
          <w:color w:val="000000" w:themeColor="text1"/>
        </w:rPr>
        <w:t xml:space="preserve">. </w:t>
      </w:r>
    </w:p>
    <w:p w14:paraId="363FE248" w14:textId="26D50976" w:rsidR="00C749A7" w:rsidRDefault="00C749A7" w:rsidP="00C749A7">
      <w:pPr>
        <w:keepNext/>
        <w:spacing w:after="120" w:line="240" w:lineRule="auto"/>
        <w:jc w:val="both"/>
        <w:rPr>
          <w:rFonts w:cstheme="minorHAnsi"/>
          <w:color w:val="000000" w:themeColor="text1"/>
        </w:rPr>
      </w:pPr>
      <w:r w:rsidRPr="0050653E">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 approved 25-hour Cockpit Voice Recorder and (E)TSO-176a two (2) hour Airborne Image Recorder.</w:t>
      </w:r>
    </w:p>
    <w:p w14:paraId="4BD8C737" w14:textId="77777777" w:rsidR="00C749A7" w:rsidRPr="00245791" w:rsidRDefault="00C749A7" w:rsidP="00C749A7">
      <w:pPr>
        <w:keepNext/>
        <w:spacing w:after="120" w:line="240" w:lineRule="auto"/>
        <w:jc w:val="both"/>
        <w:rPr>
          <w:rFonts w:cstheme="minorHAnsi"/>
          <w:color w:val="000000" w:themeColor="text1"/>
        </w:rPr>
        <w:sectPr w:rsidR="00C749A7" w:rsidRPr="00245791">
          <w:headerReference w:type="default" r:id="rId7"/>
          <w:pgSz w:w="12240" w:h="15840"/>
          <w:pgMar w:top="3240" w:right="1440" w:bottom="1440" w:left="1440" w:header="720" w:footer="720" w:gutter="0"/>
          <w:cols w:space="720"/>
          <w:docGrid w:linePitch="360"/>
        </w:sectPr>
      </w:pPr>
      <w:r>
        <w:rPr>
          <w:rFonts w:cstheme="minorHAnsi"/>
          <w:color w:val="000000" w:themeColor="text1"/>
        </w:rPr>
        <w:t>“</w:t>
      </w:r>
      <w:r>
        <w:rPr>
          <w:sz w:val="23"/>
          <w:szCs w:val="23"/>
        </w:rPr>
        <w:t>Under certain regulatory bodies, Class C recorders are allowed as a means for recording flight data where it is not practical or prohibitively expensive to record on an FDR, or where an FDR is not required. This expanded AML STC offers an economical means of complying with the new AFAC and ICAO requirements for additional aircraft,” states David Rankin, president, Peregrine.</w:t>
      </w:r>
    </w:p>
    <w:p w14:paraId="565F5867" w14:textId="77777777" w:rsidR="00C749A7" w:rsidRPr="0050653E" w:rsidRDefault="00C749A7" w:rsidP="00C749A7">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2336" behindDoc="0" locked="0" layoutInCell="1" allowOverlap="1" wp14:anchorId="7643F948" wp14:editId="28BF3253">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643F948"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FA54AC" wp14:editId="238F1F01">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9FA54AC" id="Text Box 1" o:spid="_x0000_s1027" type="#_x0000_t202" style="position:absolute;left:0;text-align:left;margin-left:45pt;margin-top:138.9pt;width:165.2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v:textbox>
              </v:shape>
            </w:pict>
          </mc:Fallback>
        </mc:AlternateContent>
      </w:r>
      <w:r w:rsidRPr="0050653E">
        <w:rPr>
          <w:noProof/>
          <w:sz w:val="20"/>
          <w:szCs w:val="20"/>
        </w:rPr>
        <w:drawing>
          <wp:anchor distT="0" distB="0" distL="114300" distR="114300" simplePos="0" relativeHeight="251659264" behindDoc="0" locked="0" layoutInCell="1" allowOverlap="1" wp14:anchorId="44A53F02" wp14:editId="126EFACF">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Pr="0050653E">
        <w:rPr>
          <w:noProof/>
          <w:sz w:val="20"/>
          <w:szCs w:val="20"/>
        </w:rPr>
        <w:drawing>
          <wp:anchor distT="0" distB="0" distL="114300" distR="114300" simplePos="0" relativeHeight="251660288" behindDoc="0" locked="0" layoutInCell="1" allowOverlap="1" wp14:anchorId="46988AD3" wp14:editId="6512A042">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Pr="0050653E">
        <w:rPr>
          <w:rFonts w:cstheme="minorHAnsi"/>
          <w:b/>
          <w:bCs/>
          <w:color w:val="000000" w:themeColor="text1"/>
        </w:rPr>
        <w:br w:type="page"/>
      </w:r>
    </w:p>
    <w:p w14:paraId="791E3623" w14:textId="55B6BE03" w:rsidR="00DD6C01" w:rsidRDefault="00DD6C01" w:rsidP="00C749A7">
      <w:pPr>
        <w:spacing w:after="120" w:line="240" w:lineRule="auto"/>
        <w:jc w:val="both"/>
      </w:pPr>
      <w:r>
        <w:lastRenderedPageBreak/>
        <w:t xml:space="preserve">In addition to the AML expansion, the STC now more clearly allows the use of the system as an acceptable Class C Cockpit Image Recorder compliant with EUROCAE ED-112A, Chapter </w:t>
      </w:r>
      <w:r>
        <w:t>III,</w:t>
      </w:r>
      <w:r>
        <w:t xml:space="preserve"> that may be installed to meet the AFAC (Mexico) operational requirements.  Further, the updated STC now allows integration with the </w:t>
      </w:r>
      <w:r w:rsidRPr="008104F5">
        <w:t>Texas Aerospace Technologies' TXA201 Tri-Axial Accelerometer</w:t>
      </w:r>
      <w:r>
        <w:t xml:space="preserve">. </w:t>
      </w:r>
    </w:p>
    <w:p w14:paraId="0720AEF5" w14:textId="26C036DB" w:rsidR="00C749A7" w:rsidRDefault="00C749A7" w:rsidP="00C749A7">
      <w:pPr>
        <w:spacing w:after="120" w:line="240" w:lineRule="auto"/>
        <w:jc w:val="both"/>
        <w:rPr>
          <w:rStyle w:val="Hyperlink"/>
        </w:rPr>
      </w:pPr>
      <w:r w:rsidRPr="0050653E">
        <w:t xml:space="preserve">For more information </w:t>
      </w:r>
      <w:r>
        <w:t>regarding</w:t>
      </w:r>
      <w:r w:rsidRPr="0050653E">
        <w:t xml:space="preserve"> this STC or to place an order for an installation or equipment, please </w:t>
      </w:r>
      <w:r>
        <w:t xml:space="preserve">contact: </w:t>
      </w:r>
      <w:r w:rsidR="00DD6C01">
        <w:t xml:space="preserve">SoCal Jets, </w:t>
      </w:r>
      <w:r w:rsidR="00DD6C01" w:rsidRPr="00DD6C01">
        <w:t>+1</w:t>
      </w:r>
      <w:r w:rsidR="00DD6C01" w:rsidRPr="00BE2163">
        <w:t xml:space="preserve"> </w:t>
      </w:r>
      <w:r w:rsidR="00DD6C01">
        <w:t>(818)</w:t>
      </w:r>
      <w:r w:rsidR="00DD6C01" w:rsidRPr="00DD6C01">
        <w:t xml:space="preserve"> 782</w:t>
      </w:r>
      <w:r w:rsidR="00DD6C01">
        <w:t>-</w:t>
      </w:r>
      <w:r w:rsidR="00DD6C01" w:rsidRPr="00DD6C01">
        <w:t>6658</w:t>
      </w:r>
      <w:r w:rsidR="00BE2163">
        <w:t xml:space="preserve">, </w:t>
      </w:r>
      <w:hyperlink r:id="rId10" w:history="1">
        <w:r w:rsidR="00BE2163" w:rsidRPr="00BE2163">
          <w:rPr>
            <w:rStyle w:val="Hyperlink"/>
          </w:rPr>
          <w:t>www.socaljets.aero</w:t>
        </w:r>
      </w:hyperlink>
      <w:r>
        <w:t xml:space="preserve">; </w:t>
      </w:r>
      <w:r w:rsidRPr="0050653E">
        <w:t>Curtiss-Wright,</w:t>
      </w:r>
      <w:r>
        <w:t xml:space="preserve"> </w:t>
      </w:r>
      <w:r w:rsidRPr="0006077B">
        <w:t>Stephen Leaper, +44 (0) 7802 676868</w:t>
      </w:r>
      <w:r>
        <w:t>,</w:t>
      </w:r>
      <w:r w:rsidRPr="0006077B">
        <w:t xml:space="preserve"> </w:t>
      </w:r>
      <w:hyperlink r:id="rId11" w:history="1">
        <w:r w:rsidRPr="00A30DC9">
          <w:rPr>
            <w:rStyle w:val="Hyperlink"/>
          </w:rPr>
          <w:t>www.curtisswrightds.com</w:t>
        </w:r>
      </w:hyperlink>
      <w:r w:rsidRPr="00BE2163">
        <w:t>;</w:t>
      </w:r>
      <w:r>
        <w:t xml:space="preserve"> or Peregrine, +1 (303) 325-3873, </w:t>
      </w:r>
      <w:hyperlink r:id="rId12" w:history="1">
        <w:r w:rsidRPr="00C179A8">
          <w:rPr>
            <w:rStyle w:val="Hyperlink"/>
          </w:rPr>
          <w:t>peregrine.aero</w:t>
        </w:r>
      </w:hyperlink>
      <w:r w:rsidRPr="00BE2163">
        <w:rPr>
          <w:rStyle w:val="Hyperlink"/>
          <w:color w:val="auto"/>
          <w:u w:val="none"/>
        </w:rPr>
        <w:t>.</w:t>
      </w:r>
      <w:r w:rsidRPr="00775F9A">
        <w:rPr>
          <w:rStyle w:val="Hyperlink"/>
          <w:u w:val="none"/>
        </w:rPr>
        <w:t xml:space="preserve"> </w:t>
      </w:r>
      <w:r>
        <w:t xml:space="preserve">For information about the AFAC mandates, see </w:t>
      </w:r>
      <w:hyperlink r:id="rId13" w:history="1">
        <w:r w:rsidRPr="007B44CE">
          <w:rPr>
            <w:rStyle w:val="Hyperlink"/>
          </w:rPr>
          <w:t>https://peregrine.aero/mexico-increases-enforcement-of-key-equipage-mandates/</w:t>
        </w:r>
      </w:hyperlink>
      <w:r w:rsidRPr="00BE2163">
        <w:t>.</w:t>
      </w:r>
    </w:p>
    <w:p w14:paraId="0BE4AD85" w14:textId="6CBD4352" w:rsidR="00C749A7" w:rsidRDefault="00C749A7" w:rsidP="00C749A7">
      <w:pPr>
        <w:spacing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 Over its 10-year history Peregrine has obtained over 25 STCs and provided extensive design and analytical support for Parts 23, 25, 27 and 29 aircraft. It is currently </w:t>
      </w:r>
      <w:r w:rsidR="00BE2163">
        <w:rPr>
          <w:rFonts w:cstheme="minorHAnsi"/>
          <w:color w:val="000000" w:themeColor="text1"/>
        </w:rPr>
        <w:t>anticipating</w:t>
      </w:r>
      <w:r w:rsidRPr="0050653E">
        <w:rPr>
          <w:rFonts w:cstheme="minorHAnsi"/>
          <w:color w:val="000000" w:themeColor="text1"/>
        </w:rPr>
        <w:t xml:space="preserve"> approval of its application for Organization Designation Authorization.</w:t>
      </w:r>
      <w:r>
        <w:rPr>
          <w:rFonts w:cstheme="minorHAnsi"/>
          <w:color w:val="000000" w:themeColor="text1"/>
        </w:rPr>
        <w:t xml:space="preserve"> </w:t>
      </w:r>
      <w:r w:rsidRPr="0050653E">
        <w:rPr>
          <w:rFonts w:cstheme="minorHAnsi"/>
          <w:color w:val="000000" w:themeColor="text1"/>
        </w:rPr>
        <w:t xml:space="preserve">Additional details can be found at </w:t>
      </w:r>
      <w:hyperlink r:id="rId14" w:history="1">
        <w:r w:rsidRPr="0050653E">
          <w:rPr>
            <w:rStyle w:val="Hyperlink"/>
            <w:rFonts w:cstheme="minorHAnsi"/>
          </w:rPr>
          <w:t>peregrine.aero</w:t>
        </w:r>
      </w:hyperlink>
      <w:r w:rsidRPr="0050653E">
        <w:rPr>
          <w:rFonts w:cstheme="minorHAnsi"/>
          <w:color w:val="000000" w:themeColor="text1"/>
        </w:rPr>
        <w:t xml:space="preserve"> </w:t>
      </w:r>
    </w:p>
    <w:p w14:paraId="0D8F3273" w14:textId="0A7DBA08" w:rsidR="00C749A7" w:rsidRDefault="00DD6C01" w:rsidP="00C749A7">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w:t>
      </w:r>
      <w:r w:rsidR="00C749A7" w:rsidRPr="00841E02">
        <w:rPr>
          <w:rFonts w:cstheme="minorHAnsi"/>
          <w:color w:val="000000" w:themeColor="text1"/>
        </w:rPr>
        <w:t>,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sidR="00C749A7">
        <w:rPr>
          <w:rFonts w:cstheme="minorHAnsi"/>
          <w:color w:val="000000" w:themeColor="text1"/>
        </w:rPr>
        <w:t xml:space="preserve"> </w:t>
      </w:r>
      <w:hyperlink r:id="rId15" w:history="1">
        <w:r w:rsidR="00C749A7" w:rsidRPr="003B4B8D">
          <w:rPr>
            <w:rStyle w:val="Hyperlink"/>
            <w:rFonts w:cstheme="minorHAnsi"/>
          </w:rPr>
          <w:t>www.curtisswright.com</w:t>
        </w:r>
      </w:hyperlink>
      <w:r w:rsidR="00C749A7" w:rsidRPr="00841E02">
        <w:rPr>
          <w:rFonts w:cstheme="minorHAnsi"/>
          <w:color w:val="000000" w:themeColor="text1"/>
        </w:rPr>
        <w:t>.</w:t>
      </w:r>
    </w:p>
    <w:p w14:paraId="5DFF57E3" w14:textId="77777777" w:rsidR="00C749A7" w:rsidRDefault="00C749A7" w:rsidP="00C749A7">
      <w:pPr>
        <w:spacing w:after="120" w:line="240" w:lineRule="auto"/>
        <w:jc w:val="both"/>
        <w:rPr>
          <w:rFonts w:cstheme="minorHAnsi"/>
          <w:color w:val="000000" w:themeColor="text1"/>
        </w:rPr>
      </w:pPr>
      <w:r w:rsidRPr="00841E02">
        <w:rPr>
          <w:rFonts w:cstheme="minorHAnsi"/>
          <w:b/>
          <w:bCs/>
          <w:color w:val="000000" w:themeColor="text1"/>
        </w:rPr>
        <w:t>SoCal Jets, Inc.</w:t>
      </w:r>
      <w:r>
        <w:rPr>
          <w:rFonts w:cstheme="minorHAnsi"/>
          <w:color w:val="000000" w:themeColor="text1"/>
        </w:rPr>
        <w:t xml:space="preserve"> is a </w:t>
      </w:r>
      <w:r w:rsidRPr="0050653E">
        <w:rPr>
          <w:rFonts w:cstheme="minorHAnsi"/>
          <w:color w:val="000000" w:themeColor="text1"/>
        </w:rPr>
        <w:t>full</w:t>
      </w:r>
      <w:r>
        <w:rPr>
          <w:rFonts w:cstheme="minorHAnsi"/>
          <w:color w:val="000000" w:themeColor="text1"/>
        </w:rPr>
        <w:t>-</w:t>
      </w:r>
      <w:r w:rsidRPr="0050653E">
        <w:rPr>
          <w:rFonts w:cstheme="minorHAnsi"/>
          <w:color w:val="000000" w:themeColor="text1"/>
        </w:rPr>
        <w:t>service</w:t>
      </w:r>
      <w:r>
        <w:rPr>
          <w:rFonts w:cstheme="minorHAnsi"/>
          <w:color w:val="000000" w:themeColor="text1"/>
        </w:rPr>
        <w:t>, FAA Part 145 Repair Station, providing</w:t>
      </w:r>
      <w:r w:rsidRPr="0050653E">
        <w:rPr>
          <w:rFonts w:cstheme="minorHAnsi"/>
          <w:color w:val="000000" w:themeColor="text1"/>
        </w:rPr>
        <w:t xml:space="preserve"> </w:t>
      </w:r>
      <w:r>
        <w:rPr>
          <w:rFonts w:cstheme="minorHAnsi"/>
          <w:color w:val="000000" w:themeColor="text1"/>
        </w:rPr>
        <w:t>aircraft</w:t>
      </w:r>
      <w:r w:rsidRPr="0050653E">
        <w:rPr>
          <w:rFonts w:cstheme="minorHAnsi"/>
          <w:color w:val="000000" w:themeColor="text1"/>
        </w:rPr>
        <w:t xml:space="preserve"> maintenance, avionics and repair at the Van Nuys airport</w:t>
      </w:r>
      <w:r>
        <w:rPr>
          <w:rFonts w:cstheme="minorHAnsi"/>
          <w:color w:val="000000" w:themeColor="text1"/>
        </w:rPr>
        <w:t xml:space="preserve">. SoCal Jets is </w:t>
      </w:r>
      <w:r w:rsidRPr="0050653E">
        <w:rPr>
          <w:rFonts w:cstheme="minorHAnsi"/>
          <w:color w:val="000000" w:themeColor="text1"/>
        </w:rPr>
        <w:t>authorized dealer for major avionics suppliers in corporate aviation, SoCal Jets can install ADS-B Out Solutions</w:t>
      </w:r>
      <w:r>
        <w:rPr>
          <w:rFonts w:cstheme="minorHAnsi"/>
          <w:color w:val="000000" w:themeColor="text1"/>
        </w:rPr>
        <w:t xml:space="preserve">, </w:t>
      </w:r>
      <w:r w:rsidRPr="0050653E">
        <w:rPr>
          <w:rFonts w:cstheme="minorHAnsi"/>
          <w:color w:val="000000" w:themeColor="text1"/>
        </w:rPr>
        <w:t>FANS installations</w:t>
      </w:r>
      <w:r>
        <w:rPr>
          <w:rFonts w:cstheme="minorHAnsi"/>
          <w:color w:val="000000" w:themeColor="text1"/>
        </w:rPr>
        <w:t xml:space="preserve">, </w:t>
      </w:r>
      <w:r w:rsidRPr="0050653E">
        <w:rPr>
          <w:rFonts w:cstheme="minorHAnsi"/>
          <w:color w:val="000000" w:themeColor="text1"/>
        </w:rPr>
        <w:t>Broadband Internet/</w:t>
      </w:r>
      <w:proofErr w:type="spellStart"/>
      <w:r w:rsidRPr="0050653E">
        <w:rPr>
          <w:rFonts w:cstheme="minorHAnsi"/>
          <w:color w:val="000000" w:themeColor="text1"/>
        </w:rPr>
        <w:t>Wifi</w:t>
      </w:r>
      <w:proofErr w:type="spellEnd"/>
      <w:r w:rsidRPr="0050653E">
        <w:rPr>
          <w:rFonts w:cstheme="minorHAnsi"/>
          <w:color w:val="000000" w:themeColor="text1"/>
        </w:rPr>
        <w:t xml:space="preserve"> Installations</w:t>
      </w:r>
      <w:r>
        <w:rPr>
          <w:rFonts w:cstheme="minorHAnsi"/>
          <w:color w:val="000000" w:themeColor="text1"/>
        </w:rPr>
        <w:t xml:space="preserve">, </w:t>
      </w:r>
      <w:r w:rsidRPr="0050653E">
        <w:rPr>
          <w:rFonts w:cstheme="minorHAnsi"/>
          <w:color w:val="000000" w:themeColor="text1"/>
        </w:rPr>
        <w:t>Cockpit System upgrade</w:t>
      </w:r>
      <w:r>
        <w:rPr>
          <w:rFonts w:cstheme="minorHAnsi"/>
          <w:color w:val="000000" w:themeColor="text1"/>
        </w:rPr>
        <w:t xml:space="preserve">, </w:t>
      </w:r>
      <w:r w:rsidRPr="0050653E">
        <w:rPr>
          <w:rFonts w:cstheme="minorHAnsi"/>
          <w:color w:val="000000" w:themeColor="text1"/>
        </w:rPr>
        <w:t>Cabin</w:t>
      </w:r>
      <w:r>
        <w:rPr>
          <w:rFonts w:cstheme="minorHAnsi"/>
          <w:color w:val="000000" w:themeColor="text1"/>
        </w:rPr>
        <w:t> </w:t>
      </w:r>
      <w:r w:rsidRPr="0050653E">
        <w:rPr>
          <w:rFonts w:cstheme="minorHAnsi"/>
          <w:color w:val="000000" w:themeColor="text1"/>
        </w:rPr>
        <w:t>&amp;</w:t>
      </w:r>
      <w:r>
        <w:rPr>
          <w:rFonts w:cstheme="minorHAnsi"/>
          <w:color w:val="000000" w:themeColor="text1"/>
        </w:rPr>
        <w:t> </w:t>
      </w:r>
      <w:r w:rsidRPr="0050653E">
        <w:rPr>
          <w:rFonts w:cstheme="minorHAnsi"/>
          <w:color w:val="000000" w:themeColor="text1"/>
        </w:rPr>
        <w:t>Entertainment upgrades</w:t>
      </w:r>
      <w:r>
        <w:rPr>
          <w:rFonts w:cstheme="minorHAnsi"/>
          <w:color w:val="000000" w:themeColor="text1"/>
        </w:rPr>
        <w:t xml:space="preserve">, </w:t>
      </w:r>
      <w:r w:rsidRPr="0050653E">
        <w:rPr>
          <w:rFonts w:cstheme="minorHAnsi"/>
          <w:color w:val="000000" w:themeColor="text1"/>
        </w:rPr>
        <w:t>Phone Systems</w:t>
      </w:r>
      <w:r>
        <w:rPr>
          <w:rFonts w:cstheme="minorHAnsi"/>
          <w:color w:val="000000" w:themeColor="text1"/>
        </w:rPr>
        <w:t xml:space="preserve">, </w:t>
      </w:r>
      <w:r w:rsidRPr="0050653E">
        <w:rPr>
          <w:rFonts w:cstheme="minorHAnsi"/>
          <w:color w:val="000000" w:themeColor="text1"/>
        </w:rPr>
        <w:t>Safety and Weather systems</w:t>
      </w:r>
      <w:r>
        <w:rPr>
          <w:rFonts w:cstheme="minorHAnsi"/>
          <w:color w:val="000000" w:themeColor="text1"/>
        </w:rPr>
        <w:t xml:space="preserve"> and other custom solutions to match your requirements. See us at </w:t>
      </w:r>
      <w:hyperlink r:id="rId16" w:history="1">
        <w:r w:rsidRPr="003B4B8D">
          <w:rPr>
            <w:rStyle w:val="Hyperlink"/>
            <w:rFonts w:cstheme="minorHAnsi"/>
          </w:rPr>
          <w:t>www.socaljets.aero</w:t>
        </w:r>
      </w:hyperlink>
    </w:p>
    <w:p w14:paraId="731C6314" w14:textId="77777777" w:rsidR="00DD6C01" w:rsidRDefault="00DD6C01" w:rsidP="000F0BBD">
      <w:pPr>
        <w:spacing w:before="100" w:beforeAutospacing="1" w:after="100" w:afterAutospacing="1" w:line="240" w:lineRule="auto"/>
        <w:jc w:val="center"/>
        <w:rPr>
          <w:color w:val="000000" w:themeColor="text1"/>
        </w:rPr>
      </w:pPr>
    </w:p>
    <w:p w14:paraId="01A23CEF" w14:textId="77777777" w:rsidR="00DD6C01" w:rsidRDefault="00DD6C01" w:rsidP="000F0BBD">
      <w:pPr>
        <w:spacing w:before="100" w:beforeAutospacing="1" w:after="100" w:afterAutospacing="1" w:line="240" w:lineRule="auto"/>
        <w:jc w:val="center"/>
        <w:rPr>
          <w:color w:val="000000" w:themeColor="text1"/>
        </w:rPr>
      </w:pPr>
    </w:p>
    <w:p w14:paraId="00B89A44" w14:textId="77777777" w:rsidR="00DD6C01" w:rsidRDefault="00DD6C01" w:rsidP="000F0BBD">
      <w:pPr>
        <w:spacing w:before="100" w:beforeAutospacing="1" w:after="100" w:afterAutospacing="1" w:line="240" w:lineRule="auto"/>
        <w:jc w:val="center"/>
        <w:rPr>
          <w:color w:val="000000" w:themeColor="text1"/>
        </w:rPr>
      </w:pPr>
    </w:p>
    <w:p w14:paraId="0D17184F" w14:textId="480847D5"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17"/>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09208"/>
      <w:docPartObj>
        <w:docPartGallery w:val="Watermarks"/>
        <w:docPartUnique/>
      </w:docPartObj>
    </w:sdtPr>
    <w:sdtEndPr/>
    <w:sdtContent>
      <w:p w14:paraId="7DCDE8F9" w14:textId="77777777" w:rsidR="00C749A7" w:rsidRDefault="00BE2163" w:rsidP="00BB4448">
        <w:pPr>
          <w:pStyle w:val="Header"/>
          <w:jc w:val="center"/>
        </w:pPr>
        <w:r>
          <w:rPr>
            <w:noProof/>
          </w:rPr>
          <w:pict w14:anchorId="169AF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16"/>
      <w:gridCol w:w="3117"/>
      <w:gridCol w:w="3117"/>
    </w:tblGrid>
    <w:tr w:rsidR="00C749A7" w14:paraId="6B1DC5FD" w14:textId="77777777">
      <w:tc>
        <w:tcPr>
          <w:tcW w:w="3116" w:type="dxa"/>
          <w:vAlign w:val="center"/>
        </w:tcPr>
        <w:p w14:paraId="5F6FA373" w14:textId="77777777" w:rsidR="00C749A7" w:rsidRDefault="00C749A7" w:rsidP="002621C5">
          <w:pPr>
            <w:pStyle w:val="Header"/>
            <w:jc w:val="center"/>
          </w:pPr>
          <w:r>
            <w:rPr>
              <w:noProof/>
            </w:rPr>
            <w:drawing>
              <wp:inline distT="0" distB="0" distL="0" distR="0" wp14:anchorId="451E5B51" wp14:editId="38A1FA48">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58DE4A84" w14:textId="2FD8C9A3" w:rsidR="00C749A7" w:rsidRDefault="00DD17DF" w:rsidP="002621C5">
          <w:pPr>
            <w:pStyle w:val="Header"/>
            <w:jc w:val="center"/>
          </w:pPr>
          <w:r>
            <w:rPr>
              <w:noProof/>
            </w:rPr>
            <w:drawing>
              <wp:inline distT="0" distB="0" distL="0" distR="0" wp14:anchorId="2ABC48E9" wp14:editId="1445CC31">
                <wp:extent cx="1704975" cy="501926"/>
                <wp:effectExtent l="0" t="0" r="0" b="0"/>
                <wp:docPr id="2" name="Picture 2"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17" w:type="dxa"/>
          <w:vAlign w:val="center"/>
        </w:tcPr>
        <w:p w14:paraId="62DD9EB1" w14:textId="77777777" w:rsidR="00C749A7" w:rsidRDefault="00C749A7" w:rsidP="002621C5">
          <w:pPr>
            <w:pStyle w:val="Header"/>
            <w:jc w:val="center"/>
          </w:pPr>
          <w:r>
            <w:rPr>
              <w:noProof/>
            </w:rPr>
            <w:drawing>
              <wp:inline distT="0" distB="0" distL="0" distR="0" wp14:anchorId="3F6D6844" wp14:editId="6345C5A7">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C749A7" w:rsidRPr="0050653E" w14:paraId="377B9992" w14:textId="77777777">
      <w:tc>
        <w:tcPr>
          <w:tcW w:w="3116" w:type="dxa"/>
          <w:vAlign w:val="center"/>
        </w:tcPr>
        <w:p w14:paraId="70416502"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Peregrine</w:t>
          </w:r>
        </w:p>
        <w:p w14:paraId="17CCDF5C"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7385 S. Peoria Street Unit C4</w:t>
          </w:r>
        </w:p>
        <w:p w14:paraId="29A199F9" w14:textId="77777777" w:rsidR="00C749A7" w:rsidRPr="0050653E" w:rsidRDefault="00C749A7" w:rsidP="00C44DE0">
          <w:pPr>
            <w:pStyle w:val="Header"/>
            <w:spacing w:line="204" w:lineRule="auto"/>
            <w:jc w:val="center"/>
            <w:rPr>
              <w:noProof/>
              <w:sz w:val="20"/>
              <w:szCs w:val="20"/>
            </w:rPr>
          </w:pPr>
          <w:r w:rsidRPr="0050653E">
            <w:rPr>
              <w:noProof/>
              <w:sz w:val="20"/>
              <w:szCs w:val="20"/>
            </w:rPr>
            <w:t>Englewood, CO 80112</w:t>
          </w:r>
        </w:p>
        <w:p w14:paraId="379CBF39" w14:textId="77777777" w:rsidR="00C749A7" w:rsidRPr="0050653E" w:rsidRDefault="00C749A7"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1360B86A" w14:textId="58664B10" w:rsidR="00C749A7" w:rsidRDefault="00DD17DF" w:rsidP="00C44DE0">
          <w:pPr>
            <w:pStyle w:val="Header"/>
            <w:spacing w:line="204" w:lineRule="auto"/>
            <w:jc w:val="center"/>
            <w:rPr>
              <w:noProof/>
              <w:sz w:val="20"/>
              <w:szCs w:val="20"/>
            </w:rPr>
          </w:pPr>
          <w:r>
            <w:rPr>
              <w:noProof/>
              <w:sz w:val="20"/>
              <w:szCs w:val="20"/>
            </w:rPr>
            <w:t>SoCal Jets</w:t>
          </w:r>
        </w:p>
        <w:p w14:paraId="6795530A" w14:textId="77777777" w:rsidR="00DD17DF" w:rsidRDefault="00DD17DF" w:rsidP="001C5A88">
          <w:pPr>
            <w:pStyle w:val="Header"/>
            <w:spacing w:line="204" w:lineRule="auto"/>
            <w:jc w:val="center"/>
            <w:rPr>
              <w:noProof/>
              <w:sz w:val="20"/>
              <w:szCs w:val="20"/>
            </w:rPr>
          </w:pPr>
          <w:r w:rsidRPr="00DD17DF">
            <w:rPr>
              <w:noProof/>
              <w:sz w:val="20"/>
              <w:szCs w:val="20"/>
            </w:rPr>
            <w:t>7035 Sophia Ave</w:t>
          </w:r>
        </w:p>
        <w:p w14:paraId="3F0BB032" w14:textId="77777777" w:rsidR="00DD17DF" w:rsidRDefault="00DD17DF" w:rsidP="001C5A88">
          <w:pPr>
            <w:pStyle w:val="Header"/>
            <w:spacing w:line="204" w:lineRule="auto"/>
            <w:jc w:val="center"/>
            <w:rPr>
              <w:noProof/>
              <w:sz w:val="20"/>
              <w:szCs w:val="20"/>
            </w:rPr>
          </w:pPr>
          <w:r w:rsidRPr="00DD17DF">
            <w:rPr>
              <w:noProof/>
              <w:sz w:val="20"/>
              <w:szCs w:val="20"/>
            </w:rPr>
            <w:t>Van Nuys, CA</w:t>
          </w:r>
          <w:r>
            <w:rPr>
              <w:noProof/>
              <w:sz w:val="20"/>
              <w:szCs w:val="20"/>
            </w:rPr>
            <w:t xml:space="preserve"> </w:t>
          </w:r>
          <w:r w:rsidRPr="00DD17DF">
            <w:rPr>
              <w:noProof/>
              <w:sz w:val="20"/>
              <w:szCs w:val="20"/>
            </w:rPr>
            <w:t>91406</w:t>
          </w:r>
        </w:p>
        <w:p w14:paraId="41233861" w14:textId="5F992E90" w:rsidR="00C749A7" w:rsidRPr="0050653E" w:rsidRDefault="00C749A7" w:rsidP="001C5A88">
          <w:pPr>
            <w:pStyle w:val="Header"/>
            <w:spacing w:line="204" w:lineRule="auto"/>
            <w:jc w:val="center"/>
            <w:rPr>
              <w:noProof/>
              <w:sz w:val="20"/>
              <w:szCs w:val="20"/>
            </w:rPr>
          </w:pPr>
          <w:r w:rsidRPr="001C5A88">
            <w:rPr>
              <w:noProof/>
              <w:sz w:val="20"/>
              <w:szCs w:val="20"/>
            </w:rPr>
            <w:t>www</w:t>
          </w:r>
          <w:r w:rsidR="00DD17DF">
            <w:rPr>
              <w:noProof/>
              <w:sz w:val="20"/>
              <w:szCs w:val="20"/>
            </w:rPr>
            <w:t>.socaljets</w:t>
          </w:r>
          <w:r w:rsidRPr="001C5A88">
            <w:rPr>
              <w:noProof/>
              <w:sz w:val="20"/>
              <w:szCs w:val="20"/>
            </w:rPr>
            <w:t>.com</w:t>
          </w:r>
        </w:p>
      </w:tc>
      <w:tc>
        <w:tcPr>
          <w:tcW w:w="3117" w:type="dxa"/>
          <w:vAlign w:val="center"/>
        </w:tcPr>
        <w:p w14:paraId="7F36A6F5" w14:textId="77777777" w:rsidR="00C749A7" w:rsidRDefault="00C749A7" w:rsidP="00C44DE0">
          <w:pPr>
            <w:pStyle w:val="Header"/>
            <w:spacing w:line="204" w:lineRule="auto"/>
            <w:jc w:val="center"/>
            <w:rPr>
              <w:noProof/>
              <w:sz w:val="20"/>
              <w:szCs w:val="20"/>
            </w:rPr>
          </w:pPr>
          <w:r w:rsidRPr="0006077B">
            <w:rPr>
              <w:noProof/>
              <w:sz w:val="20"/>
              <w:szCs w:val="20"/>
            </w:rPr>
            <w:t>Curtiss-Wright</w:t>
          </w:r>
          <w:r>
            <w:rPr>
              <w:noProof/>
              <w:sz w:val="20"/>
              <w:szCs w:val="20"/>
            </w:rPr>
            <w:t xml:space="preserve"> Defense Solutions</w:t>
          </w:r>
        </w:p>
        <w:p w14:paraId="6EAFF2B2" w14:textId="77777777" w:rsidR="00C749A7" w:rsidRDefault="00C749A7"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6EFE93DE" w14:textId="77777777" w:rsidR="00C749A7" w:rsidRPr="00406379" w:rsidRDefault="00C749A7" w:rsidP="00406379">
          <w:pPr>
            <w:pStyle w:val="Header"/>
            <w:spacing w:line="204" w:lineRule="auto"/>
            <w:jc w:val="center"/>
            <w:rPr>
              <w:sz w:val="20"/>
              <w:szCs w:val="20"/>
            </w:rPr>
          </w:pPr>
          <w:r w:rsidRPr="0006077B">
            <w:rPr>
              <w:noProof/>
              <w:sz w:val="20"/>
              <w:szCs w:val="20"/>
            </w:rPr>
            <w:t>www.curtisswrightds.com</w:t>
          </w:r>
        </w:p>
      </w:tc>
    </w:tr>
  </w:tbl>
  <w:p w14:paraId="1BBF3B80" w14:textId="77777777" w:rsidR="00C749A7" w:rsidRDefault="00C749A7" w:rsidP="00BB4448">
    <w:pPr>
      <w:pStyle w:val="Header"/>
      <w:jc w:val="center"/>
    </w:pPr>
  </w:p>
  <w:p w14:paraId="125A5F97" w14:textId="77777777" w:rsidR="00C749A7" w:rsidRDefault="00C7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77777777" w:rsidR="0034552B" w:rsidRDefault="0034552B" w:rsidP="002621C5">
          <w:pPr>
            <w:pStyle w:val="Header"/>
            <w:jc w:val="center"/>
          </w:pPr>
          <w:r>
            <w:rPr>
              <w:noProof/>
            </w:rPr>
            <w:drawing>
              <wp:inline distT="0" distB="0" distL="0" distR="0" wp14:anchorId="5C35BEA4" wp14:editId="14DF8A0C">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7495B"/>
    <w:rsid w:val="00575EB1"/>
    <w:rsid w:val="00590D73"/>
    <w:rsid w:val="00592D17"/>
    <w:rsid w:val="00595C75"/>
    <w:rsid w:val="005D1FF7"/>
    <w:rsid w:val="005D6B61"/>
    <w:rsid w:val="00601C31"/>
    <w:rsid w:val="00605109"/>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BE2163"/>
    <w:rsid w:val="00C02CA6"/>
    <w:rsid w:val="00C15E29"/>
    <w:rsid w:val="00C179A8"/>
    <w:rsid w:val="00C2618A"/>
    <w:rsid w:val="00C30FC5"/>
    <w:rsid w:val="00C36C9A"/>
    <w:rsid w:val="00C44DE0"/>
    <w:rsid w:val="00C749A7"/>
    <w:rsid w:val="00C8243E"/>
    <w:rsid w:val="00CA033C"/>
    <w:rsid w:val="00CC148E"/>
    <w:rsid w:val="00CE0F80"/>
    <w:rsid w:val="00CE45C0"/>
    <w:rsid w:val="00CE51D5"/>
    <w:rsid w:val="00D0008D"/>
    <w:rsid w:val="00D250CA"/>
    <w:rsid w:val="00D5603A"/>
    <w:rsid w:val="00D654F1"/>
    <w:rsid w:val="00D9744B"/>
    <w:rsid w:val="00DD17DF"/>
    <w:rsid w:val="00DD6C01"/>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eregrine.aero/mexico-increases-enforcement-of-key-equipage-mandat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Webdrive\calendar.aviaglobalgroup.com\$%20AviaGlobalGroup\AGG%20Client%20Info\Peregrine\Press%20Releases\New%20Press%20Releases\peregrine.aer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Webdrive\calendar.aviaglobalgroup.com\$%20AviaGlobalGroup\AGG%20Client%20Info\Peregrine\Press%20Releases\New%20Press%20Releases\www.socaljets.aer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WebDrive-leeca\AviaGlobal%20FTP\$%20AviaGlobalGroup\AGG%20Client%20Info\Peregrine\Press%20Releases\New%20Press%20Releases\www.curtisswrightds.com" TargetMode="External"/><Relationship Id="rId5" Type="http://schemas.openxmlformats.org/officeDocument/2006/relationships/footnotes" Target="footnotes.xml"/><Relationship Id="rId15" Type="http://schemas.openxmlformats.org/officeDocument/2006/relationships/hyperlink" Target="file:///\\Webdrive\calendar.aviaglobalgroup.com\$%20AviaGlobalGroup\AGG%20Client%20Info\Peregrine\Press%20Releases\New%20Press%20Releases\www.curtisswright.com" TargetMode="External"/><Relationship Id="rId10" Type="http://schemas.openxmlformats.org/officeDocument/2006/relationships/hyperlink" Target="file:///\\WebDrive-leeca\AviaGlobal%20FTP\$%20AviaGlobalGroup\AGG%20Client%20Info\Peregrine\Press%20Releases\New%20Press%20Releases\www.socaljets.ae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eregrine.ae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2</cp:revision>
  <cp:lastPrinted>2021-09-08T21:07:00Z</cp:lastPrinted>
  <dcterms:created xsi:type="dcterms:W3CDTF">2023-04-19T15:45:00Z</dcterms:created>
  <dcterms:modified xsi:type="dcterms:W3CDTF">2023-04-19T15:45:00Z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