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6174D" w14:textId="77777777" w:rsidR="00236449" w:rsidRDefault="00236449" w:rsidP="00236449">
      <w:pPr>
        <w:tabs>
          <w:tab w:val="right" w:pos="9270"/>
        </w:tabs>
        <w:spacing w:before="0" w:after="0" w:line="240" w:lineRule="auto"/>
        <w:rPr>
          <w:b/>
          <w:sz w:val="24"/>
        </w:rPr>
      </w:pPr>
    </w:p>
    <w:p w14:paraId="5768A5DC" w14:textId="25EB764E" w:rsidR="00236449" w:rsidRPr="006251B7" w:rsidRDefault="00236449" w:rsidP="00236449">
      <w:pPr>
        <w:tabs>
          <w:tab w:val="right" w:pos="9270"/>
        </w:tabs>
        <w:spacing w:before="0" w:after="0" w:line="240" w:lineRule="auto"/>
        <w:rPr>
          <w:sz w:val="24"/>
        </w:rPr>
      </w:pPr>
      <w:r w:rsidRPr="00B635B1">
        <w:rPr>
          <w:b/>
          <w:sz w:val="28"/>
        </w:rPr>
        <w:t xml:space="preserve">Forrest Colliver </w:t>
      </w:r>
      <w:r w:rsidRPr="00B635B1">
        <w:rPr>
          <w:b/>
          <w:sz w:val="28"/>
        </w:rPr>
        <w:tab/>
      </w:r>
      <w:r w:rsidRPr="006251B7">
        <w:rPr>
          <w:sz w:val="24"/>
        </w:rPr>
        <w:t xml:space="preserve">Co-Founder &amp; Managing </w:t>
      </w:r>
      <w:r w:rsidR="00A421B6">
        <w:rPr>
          <w:sz w:val="24"/>
        </w:rPr>
        <w:t>Partner -</w:t>
      </w:r>
      <w:r w:rsidRPr="006251B7">
        <w:rPr>
          <w:sz w:val="24"/>
        </w:rPr>
        <w:t xml:space="preserve"> Solutions</w:t>
      </w:r>
    </w:p>
    <w:p w14:paraId="64AFCE4C" w14:textId="77777777" w:rsidR="00236449" w:rsidRPr="00871DD9" w:rsidRDefault="00236449" w:rsidP="00236449">
      <w:pPr>
        <w:tabs>
          <w:tab w:val="right" w:pos="9270"/>
        </w:tabs>
        <w:spacing w:before="0" w:after="0" w:line="240" w:lineRule="auto"/>
      </w:pPr>
      <w:r w:rsidRPr="00871DD9">
        <w:t>2 rue Schweighaeuser</w:t>
      </w:r>
    </w:p>
    <w:p w14:paraId="478A3098" w14:textId="1ADCF5E1" w:rsidR="00236449" w:rsidRPr="00871DD9" w:rsidRDefault="00236449" w:rsidP="00236449">
      <w:pPr>
        <w:tabs>
          <w:tab w:val="right" w:pos="9270"/>
        </w:tabs>
        <w:spacing w:before="0" w:line="240" w:lineRule="auto"/>
        <w:rPr>
          <w:b/>
          <w:noProof/>
          <w:lang w:eastAsia="en-US"/>
        </w:rPr>
      </w:pPr>
      <w:r w:rsidRPr="00871DD9">
        <w:rPr>
          <w:b/>
          <w:noProof/>
          <w:lang w:eastAsia="en-US"/>
        </w:rPr>
        <w:t xml:space="preserve">Strasbourg, France 67000 </w:t>
      </w:r>
      <w:r w:rsidRPr="00871DD9">
        <w:rPr>
          <w:b/>
          <w:noProof/>
          <w:lang w:eastAsia="en-US"/>
        </w:rPr>
        <w:sym w:font="Wingdings" w:char="F0A7"/>
      </w:r>
      <w:r>
        <w:rPr>
          <w:b/>
          <w:noProof/>
          <w:lang w:eastAsia="en-US"/>
        </w:rPr>
        <w:t xml:space="preserve"> </w:t>
      </w:r>
      <w:r w:rsidRPr="00236449">
        <w:rPr>
          <w:noProof/>
          <w:lang w:eastAsia="en-US"/>
        </w:rPr>
        <w:t>+33.7.86.46.04.98</w:t>
      </w:r>
      <w:r>
        <w:rPr>
          <w:b/>
          <w:noProof/>
          <w:lang w:eastAsia="en-US"/>
        </w:rPr>
        <w:t xml:space="preserve"> </w:t>
      </w:r>
      <w:r>
        <w:rPr>
          <w:b/>
          <w:noProof/>
          <w:lang w:eastAsia="en-US"/>
        </w:rPr>
        <w:sym w:font="Wingdings" w:char="F0A7"/>
      </w:r>
      <w:r>
        <w:rPr>
          <w:b/>
          <w:noProof/>
          <w:lang w:eastAsia="en-US"/>
        </w:rPr>
        <w:t xml:space="preserve"> </w:t>
      </w:r>
      <w:r w:rsidRPr="00236449">
        <w:rPr>
          <w:noProof/>
          <w:lang w:eastAsia="en-US"/>
        </w:rPr>
        <w:t>forrest.colliver@</w:t>
      </w:r>
      <w:r w:rsidR="00A421B6">
        <w:rPr>
          <w:noProof/>
          <w:lang w:eastAsia="en-US"/>
        </w:rPr>
        <w:t>aviaglobalgroup</w:t>
      </w:r>
      <w:r w:rsidRPr="00236449">
        <w:rPr>
          <w:noProof/>
          <w:lang w:eastAsia="en-US"/>
        </w:rPr>
        <w:t>.com</w:t>
      </w:r>
    </w:p>
    <w:p w14:paraId="1B772225" w14:textId="11C1C410" w:rsidR="00236449" w:rsidRPr="003D2C40" w:rsidRDefault="00F64E2B" w:rsidP="00236449">
      <w:pPr>
        <w:spacing w:before="0" w:after="120"/>
        <w:jc w:val="both"/>
        <w:rPr>
          <w:rFonts w:cstheme="minorHAnsi"/>
          <w:color w:val="000000" w:themeColor="text1"/>
          <w:kern w:val="24"/>
          <w:szCs w:val="22"/>
        </w:rPr>
      </w:pPr>
      <w:r>
        <w:rPr>
          <w:rFonts w:cstheme="minorHAnsi"/>
          <w:noProof/>
          <w:color w:val="000000" w:themeColor="text1"/>
          <w:kern w:val="24"/>
          <w:szCs w:val="22"/>
        </w:rPr>
        <w:drawing>
          <wp:anchor distT="0" distB="0" distL="114300" distR="114300" simplePos="0" relativeHeight="251658240" behindDoc="0" locked="0" layoutInCell="1" allowOverlap="1" wp14:anchorId="6B9B0099" wp14:editId="62A9B6CD">
            <wp:simplePos x="0" y="0"/>
            <wp:positionH relativeFrom="column">
              <wp:posOffset>4657241</wp:posOffset>
            </wp:positionH>
            <wp:positionV relativeFrom="paragraph">
              <wp:posOffset>26067</wp:posOffset>
            </wp:positionV>
            <wp:extent cx="1205865" cy="13601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lliver - Profession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5865" cy="1360170"/>
                    </a:xfrm>
                    <a:prstGeom prst="rect">
                      <a:avLst/>
                    </a:prstGeom>
                  </pic:spPr>
                </pic:pic>
              </a:graphicData>
            </a:graphic>
            <wp14:sizeRelH relativeFrom="margin">
              <wp14:pctWidth>0</wp14:pctWidth>
            </wp14:sizeRelH>
            <wp14:sizeRelV relativeFrom="margin">
              <wp14:pctHeight>0</wp14:pctHeight>
            </wp14:sizeRelV>
          </wp:anchor>
        </w:drawing>
      </w:r>
      <w:r w:rsidR="00236449" w:rsidRPr="003D2C40">
        <w:rPr>
          <w:rFonts w:cstheme="minorHAnsi"/>
          <w:color w:val="000000" w:themeColor="text1"/>
          <w:kern w:val="24"/>
          <w:szCs w:val="22"/>
        </w:rPr>
        <w:t xml:space="preserve">Forrest Colliver is President &amp; Founder of AeroNextGen </w:t>
      </w:r>
      <w:r w:rsidR="00342066">
        <w:rPr>
          <w:rFonts w:cstheme="minorHAnsi"/>
          <w:color w:val="000000" w:themeColor="text1"/>
          <w:kern w:val="24"/>
          <w:szCs w:val="22"/>
        </w:rPr>
        <w:t>SAS</w:t>
      </w:r>
      <w:r w:rsidR="00236449" w:rsidRPr="003D2C40">
        <w:rPr>
          <w:rFonts w:cstheme="minorHAnsi"/>
          <w:color w:val="000000" w:themeColor="text1"/>
          <w:kern w:val="24"/>
          <w:szCs w:val="22"/>
        </w:rPr>
        <w:t xml:space="preserve">, a leading source of subject-matter expertise in airborne and ground-based communication, navigation &amp; surveillance systems and operational aspects of global ATC modernization programs. He brings to </w:t>
      </w:r>
      <w:r w:rsidR="001758B7">
        <w:rPr>
          <w:rFonts w:cstheme="minorHAnsi"/>
          <w:color w:val="000000" w:themeColor="text1"/>
          <w:kern w:val="24"/>
          <w:szCs w:val="22"/>
        </w:rPr>
        <w:t>AviaGlobal Group</w:t>
      </w:r>
      <w:r w:rsidR="00236449" w:rsidRPr="003D2C40">
        <w:rPr>
          <w:rFonts w:cstheme="minorHAnsi"/>
          <w:color w:val="000000" w:themeColor="text1"/>
          <w:kern w:val="24"/>
          <w:szCs w:val="22"/>
        </w:rPr>
        <w:t xml:space="preserve"> a broad background in the application of technology, strategic planning, program management and business development disciplines to the deployment of avionics and air traffic management systems.</w:t>
      </w:r>
    </w:p>
    <w:p w14:paraId="4465A0A3" w14:textId="15D42C3A" w:rsidR="00236449" w:rsidRPr="003D2C40" w:rsidRDefault="00236449" w:rsidP="00236449">
      <w:pPr>
        <w:spacing w:before="0" w:after="120"/>
        <w:jc w:val="both"/>
        <w:rPr>
          <w:rFonts w:cstheme="minorHAnsi"/>
          <w:color w:val="000000" w:themeColor="text1"/>
          <w:kern w:val="24"/>
          <w:szCs w:val="22"/>
        </w:rPr>
      </w:pPr>
      <w:r w:rsidRPr="003D2C40">
        <w:rPr>
          <w:rFonts w:cstheme="minorHAnsi"/>
          <w:color w:val="000000" w:themeColor="text1"/>
          <w:kern w:val="24"/>
          <w:szCs w:val="22"/>
        </w:rPr>
        <w:t>Mr. Colliver’s career in aerospace spans more than 30 years, having lived and worked in both the US and the European Union. His success in solution-oriented business development derives from application of his strong engineering core capability with his extensive business background to focus on taking ideas from conception to implementation. Mr. Colliver combines personal dedication with team focus to produce the desired operational result.</w:t>
      </w:r>
    </w:p>
    <w:p w14:paraId="09D053BA" w14:textId="77777777" w:rsidR="00236449" w:rsidRPr="003D2C40" w:rsidRDefault="00236449" w:rsidP="00236449">
      <w:pPr>
        <w:spacing w:before="0" w:after="120"/>
        <w:jc w:val="both"/>
        <w:rPr>
          <w:rFonts w:cstheme="minorHAnsi"/>
          <w:color w:val="000000" w:themeColor="text1"/>
          <w:kern w:val="24"/>
          <w:szCs w:val="22"/>
        </w:rPr>
      </w:pPr>
      <w:r w:rsidRPr="003D2C40">
        <w:rPr>
          <w:rFonts w:cstheme="minorHAnsi"/>
          <w:color w:val="000000" w:themeColor="text1"/>
          <w:kern w:val="24"/>
          <w:szCs w:val="22"/>
        </w:rPr>
        <w:t>Mr. Colliver has held a number of executive management positions, serving for the past three years as Managing Director and Chief Executive Officer of the Becker Group, headquartered at Becker Avionics GmbH (Rheinmünster, Germany). Prior to Becker, Mr. Colliver was Vice President, NextGen Systems, at Innovative Solutions &amp; Support. He also served as Program Manager and as Director of Business Development at Thales S.A. in Toulouse, France, as Vice President of Business Development at EMS Technologies, and as Director of Business Development at Sensis Corporation.</w:t>
      </w:r>
    </w:p>
    <w:p w14:paraId="1828B720" w14:textId="77777777" w:rsidR="00236449" w:rsidRPr="003D2C40" w:rsidRDefault="00236449" w:rsidP="00236449">
      <w:pPr>
        <w:spacing w:before="0" w:after="120"/>
        <w:jc w:val="both"/>
        <w:rPr>
          <w:rFonts w:cstheme="minorHAnsi"/>
          <w:color w:val="000000" w:themeColor="text1"/>
          <w:kern w:val="24"/>
          <w:szCs w:val="22"/>
        </w:rPr>
      </w:pPr>
      <w:r w:rsidRPr="003D2C40">
        <w:rPr>
          <w:rFonts w:cstheme="minorHAnsi"/>
          <w:color w:val="000000" w:themeColor="text1"/>
          <w:kern w:val="24"/>
          <w:szCs w:val="22"/>
        </w:rPr>
        <w:t>Mr. Colliver balances his executive &amp; business skills with expertise in technology leadership based on his long-term support for industry, governmental &amp; non-governmental organizations. He served as Program Manager for Aviation Research at the MITRE Corporation in Washington, D.C., and has supported the US Federal Aviation Administration, serving as a technology &amp; policy advisor at ICAO, RTCA/EUROCAE, IATA &amp; AEEC forums. Mr. Colliver also served as Program Manager for several European Air Traffic Management research consortia, where he represented the French DGAC’s technology &amp; policy interests.</w:t>
      </w:r>
    </w:p>
    <w:p w14:paraId="6D061513" w14:textId="77777777" w:rsidR="00236449" w:rsidRPr="003D2C40" w:rsidRDefault="00236449" w:rsidP="00236449">
      <w:pPr>
        <w:spacing w:before="0" w:after="120"/>
        <w:jc w:val="both"/>
        <w:rPr>
          <w:rFonts w:cstheme="minorHAnsi"/>
          <w:color w:val="000000" w:themeColor="text1"/>
          <w:kern w:val="24"/>
          <w:szCs w:val="22"/>
        </w:rPr>
      </w:pPr>
      <w:r w:rsidRPr="003D2C40">
        <w:rPr>
          <w:rFonts w:cstheme="minorHAnsi"/>
          <w:color w:val="000000" w:themeColor="text1"/>
          <w:kern w:val="24"/>
          <w:szCs w:val="22"/>
        </w:rPr>
        <w:t>Mr. Colliver has been a speaker at conferences &amp; symposia throughout his career. He has been honored with the FAA’s Award for Achievement in Technical Excellence, has received the MITRE Corporation’s Awards for Team Leadership, and has been recognized by RTCA for his role in leadership of cross-industry technology policy advisory teams.</w:t>
      </w:r>
    </w:p>
    <w:p w14:paraId="5FAEDEBC" w14:textId="78D1A48A" w:rsidR="00365D5A" w:rsidRPr="00236449" w:rsidRDefault="00236449" w:rsidP="00236449">
      <w:pPr>
        <w:spacing w:before="0" w:after="120"/>
        <w:jc w:val="both"/>
        <w:rPr>
          <w:rFonts w:cstheme="minorHAnsi"/>
          <w:color w:val="000000" w:themeColor="text1"/>
          <w:kern w:val="24"/>
          <w:szCs w:val="22"/>
        </w:rPr>
      </w:pPr>
      <w:r w:rsidRPr="003D2C40">
        <w:rPr>
          <w:rFonts w:cstheme="minorHAnsi"/>
          <w:color w:val="000000" w:themeColor="text1"/>
          <w:kern w:val="24"/>
          <w:szCs w:val="22"/>
        </w:rPr>
        <w:t>Mr. Colliver holds Bachelor’s and Master’s degrees in Electrical Engineering from Virginia Polytechnic Institute and State University and an MBA degree from East Tennessee State University. He is an avid outdoor enthusiast and dedicated alpinist, is passionate about music and world history, and is fluent in English and French.</w:t>
      </w:r>
    </w:p>
    <w:sectPr w:rsidR="00365D5A" w:rsidRPr="00236449" w:rsidSect="00EA128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3F94D" w14:textId="77777777" w:rsidR="00BC344A" w:rsidRDefault="00BC344A">
      <w:pPr>
        <w:spacing w:after="0" w:line="240" w:lineRule="auto"/>
      </w:pPr>
      <w:r>
        <w:separator/>
      </w:r>
    </w:p>
    <w:p w14:paraId="091FC8EE" w14:textId="77777777" w:rsidR="00BC344A" w:rsidRDefault="00BC344A"/>
  </w:endnote>
  <w:endnote w:type="continuationSeparator" w:id="0">
    <w:p w14:paraId="03C7A75F" w14:textId="77777777" w:rsidR="00BC344A" w:rsidRDefault="00BC344A">
      <w:pPr>
        <w:spacing w:after="0" w:line="240" w:lineRule="auto"/>
      </w:pPr>
      <w:r>
        <w:continuationSeparator/>
      </w:r>
    </w:p>
    <w:p w14:paraId="1D6C8CAE" w14:textId="77777777" w:rsidR="00BC344A" w:rsidRDefault="00BC34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nus Rising">
    <w:panose1 w:val="01000400000000000000"/>
    <w:charset w:val="00"/>
    <w:family w:val="auto"/>
    <w:pitch w:val="variable"/>
    <w:sig w:usb0="A000026F" w:usb1="0000201B" w:usb2="00000000" w:usb3="00000000" w:csb0="0000008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7F44A" w14:textId="77777777" w:rsidR="00944FB6" w:rsidRDefault="00944F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611FC" w14:textId="77777777" w:rsidR="00944FB6" w:rsidRPr="00FA033C" w:rsidRDefault="00944FB6" w:rsidP="00944FB6">
    <w:pPr>
      <w:pBdr>
        <w:top w:val="single" w:sz="4" w:space="1" w:color="auto"/>
      </w:pBdr>
      <w:tabs>
        <w:tab w:val="left" w:pos="0"/>
        <w:tab w:val="center" w:pos="4680"/>
        <w:tab w:val="right" w:pos="9360"/>
      </w:tabs>
      <w:spacing w:before="0" w:after="0" w:line="240" w:lineRule="auto"/>
      <w:jc w:val="center"/>
      <w:rPr>
        <w:rFonts w:ascii="Venus Rising" w:hAnsi="Venus Rising" w:cs="Arial"/>
        <w:color w:val="595959" w:themeColor="text1" w:themeTint="A6"/>
        <w:sz w:val="18"/>
        <w:szCs w:val="6"/>
      </w:rPr>
    </w:pPr>
    <w:bookmarkStart w:id="5" w:name="_Hlk536195228"/>
    <w:r w:rsidRPr="00FA033C">
      <w:rPr>
        <w:rFonts w:ascii="Venus Rising" w:hAnsi="Venus Rising" w:cs="Arial"/>
        <w:color w:val="595959" w:themeColor="text1" w:themeTint="A6"/>
        <w:sz w:val="18"/>
        <w:szCs w:val="6"/>
      </w:rPr>
      <w:t>Grand Rapids</w:t>
    </w:r>
    <w:r w:rsidRPr="00FA033C">
      <w:rPr>
        <w:rFonts w:ascii="Venus Rising" w:hAnsi="Venus Rising" w:cs="Arial"/>
        <w:color w:val="595959" w:themeColor="text1" w:themeTint="A6"/>
        <w:sz w:val="18"/>
        <w:szCs w:val="6"/>
      </w:rPr>
      <w:tab/>
      <w:t>Phoenix</w:t>
    </w:r>
    <w:r w:rsidRPr="00FA033C">
      <w:rPr>
        <w:rFonts w:ascii="Venus Rising" w:hAnsi="Venus Rising" w:cs="Arial"/>
        <w:color w:val="595959" w:themeColor="text1" w:themeTint="A6"/>
        <w:sz w:val="18"/>
        <w:szCs w:val="6"/>
      </w:rPr>
      <w:tab/>
      <w:t>Strasbourg</w:t>
    </w:r>
  </w:p>
  <w:p w14:paraId="4A5CAA2B" w14:textId="77777777" w:rsidR="00944FB6" w:rsidRPr="00EA128D" w:rsidRDefault="00944FB6" w:rsidP="00944FB6">
    <w:pPr>
      <w:pBdr>
        <w:top w:val="single" w:sz="4" w:space="1" w:color="auto"/>
      </w:pBdr>
      <w:spacing w:before="0" w:after="120"/>
      <w:jc w:val="center"/>
      <w:rPr>
        <w:rFonts w:cs="Arial"/>
        <w:color w:val="000000"/>
        <w:sz w:val="16"/>
        <w:szCs w:val="6"/>
      </w:rPr>
    </w:pPr>
    <w:r w:rsidRPr="00EA128D">
      <w:rPr>
        <w:rFonts w:cs="Arial"/>
        <w:color w:val="000000"/>
        <w:sz w:val="16"/>
        <w:szCs w:val="6"/>
      </w:rPr>
      <w:t xml:space="preserve">This document and any data included are the property of </w:t>
    </w:r>
    <w:proofErr w:type="spellStart"/>
    <w:r>
      <w:rPr>
        <w:rFonts w:cs="Arial"/>
        <w:color w:val="000000"/>
        <w:sz w:val="16"/>
        <w:szCs w:val="6"/>
      </w:rPr>
      <w:t>AviaGlobal</w:t>
    </w:r>
    <w:proofErr w:type="spellEnd"/>
    <w:r>
      <w:rPr>
        <w:rFonts w:cs="Arial"/>
        <w:color w:val="000000"/>
        <w:sz w:val="16"/>
        <w:szCs w:val="6"/>
      </w:rPr>
      <w:t xml:space="preserve"> Group,</w:t>
    </w:r>
    <w:r w:rsidRPr="00EA128D">
      <w:rPr>
        <w:rFonts w:cs="Arial"/>
        <w:color w:val="000000"/>
        <w:sz w:val="16"/>
        <w:szCs w:val="6"/>
      </w:rPr>
      <w:t xml:space="preserve"> LLC. They cannot be reproduced, disclosed or utilized without prior written approval of </w:t>
    </w:r>
    <w:proofErr w:type="spellStart"/>
    <w:r>
      <w:rPr>
        <w:rFonts w:cs="Arial"/>
        <w:color w:val="000000"/>
        <w:sz w:val="16"/>
        <w:szCs w:val="6"/>
      </w:rPr>
      <w:t>AviaGlobal</w:t>
    </w:r>
    <w:proofErr w:type="spellEnd"/>
    <w:r>
      <w:rPr>
        <w:rFonts w:cs="Arial"/>
        <w:color w:val="000000"/>
        <w:sz w:val="16"/>
        <w:szCs w:val="6"/>
      </w:rPr>
      <w:t xml:space="preserve"> Group,</w:t>
    </w:r>
    <w:r w:rsidRPr="00EA128D">
      <w:rPr>
        <w:rFonts w:cs="Arial"/>
        <w:color w:val="000000"/>
        <w:sz w:val="16"/>
        <w:szCs w:val="6"/>
      </w:rPr>
      <w:t xml:space="preserve"> LLC.</w:t>
    </w:r>
  </w:p>
  <w:bookmarkEnd w:id="5"/>
  <w:p w14:paraId="5FF9013F" w14:textId="77777777" w:rsidR="00944FB6" w:rsidRPr="00EA128D" w:rsidRDefault="00944FB6" w:rsidP="00944FB6">
    <w:pPr>
      <w:jc w:val="center"/>
      <w:rPr>
        <w:rFonts w:cs="Arial"/>
        <w:color w:val="000000"/>
        <w:sz w:val="16"/>
        <w:szCs w:val="6"/>
      </w:rPr>
    </w:pPr>
    <w:r w:rsidRPr="00EA128D">
      <w:rPr>
        <w:rFonts w:cs="Arial"/>
        <w:color w:val="000000"/>
        <w:sz w:val="16"/>
        <w:szCs w:val="6"/>
      </w:rPr>
      <w:t xml:space="preserve">Page </w:t>
    </w:r>
    <w:r w:rsidRPr="00EA128D">
      <w:rPr>
        <w:rFonts w:cs="Arial"/>
        <w:b/>
        <w:bCs/>
        <w:color w:val="000000"/>
        <w:sz w:val="16"/>
        <w:szCs w:val="6"/>
      </w:rPr>
      <w:fldChar w:fldCharType="begin"/>
    </w:r>
    <w:r w:rsidRPr="00EA128D">
      <w:rPr>
        <w:rFonts w:cs="Arial"/>
        <w:b/>
        <w:bCs/>
        <w:color w:val="000000"/>
        <w:sz w:val="16"/>
        <w:szCs w:val="6"/>
      </w:rPr>
      <w:instrText xml:space="preserve"> PAGE  \* Arabic  \* MERGEFORMAT </w:instrText>
    </w:r>
    <w:r w:rsidRPr="00EA128D">
      <w:rPr>
        <w:rFonts w:cs="Arial"/>
        <w:b/>
        <w:bCs/>
        <w:color w:val="000000"/>
        <w:sz w:val="16"/>
        <w:szCs w:val="6"/>
      </w:rPr>
      <w:fldChar w:fldCharType="separate"/>
    </w:r>
    <w:r>
      <w:rPr>
        <w:rFonts w:cs="Arial"/>
        <w:b/>
        <w:bCs/>
        <w:color w:val="000000"/>
        <w:sz w:val="16"/>
        <w:szCs w:val="6"/>
      </w:rPr>
      <w:t>1</w:t>
    </w:r>
    <w:r w:rsidRPr="00EA128D">
      <w:rPr>
        <w:rFonts w:cs="Arial"/>
        <w:b/>
        <w:bCs/>
        <w:color w:val="000000"/>
        <w:sz w:val="16"/>
        <w:szCs w:val="6"/>
      </w:rPr>
      <w:fldChar w:fldCharType="end"/>
    </w:r>
    <w:r w:rsidRPr="00EA128D">
      <w:rPr>
        <w:rFonts w:cs="Arial"/>
        <w:color w:val="000000"/>
        <w:sz w:val="16"/>
        <w:szCs w:val="6"/>
      </w:rPr>
      <w:t xml:space="preserve"> of </w:t>
    </w:r>
    <w:r>
      <w:rPr>
        <w:rFonts w:cs="Arial"/>
        <w:b/>
        <w:bCs/>
        <w:noProof/>
        <w:color w:val="000000"/>
        <w:sz w:val="16"/>
        <w:szCs w:val="6"/>
      </w:rPr>
      <w:fldChar w:fldCharType="begin"/>
    </w:r>
    <w:r>
      <w:rPr>
        <w:rFonts w:cs="Arial"/>
        <w:b/>
        <w:bCs/>
        <w:noProof/>
        <w:color w:val="000000"/>
        <w:sz w:val="16"/>
        <w:szCs w:val="6"/>
      </w:rPr>
      <w:instrText xml:space="preserve"> NUMPAGES  \* Arabic  \* MERGEFORMAT </w:instrText>
    </w:r>
    <w:r>
      <w:rPr>
        <w:rFonts w:cs="Arial"/>
        <w:b/>
        <w:bCs/>
        <w:noProof/>
        <w:color w:val="000000"/>
        <w:sz w:val="16"/>
        <w:szCs w:val="6"/>
      </w:rPr>
      <w:fldChar w:fldCharType="separate"/>
    </w:r>
    <w:r>
      <w:rPr>
        <w:rFonts w:cs="Arial"/>
        <w:b/>
        <w:bCs/>
        <w:noProof/>
        <w:color w:val="000000"/>
        <w:sz w:val="16"/>
        <w:szCs w:val="6"/>
      </w:rPr>
      <w:t>1</w:t>
    </w:r>
    <w:r>
      <w:rPr>
        <w:rFonts w:cs="Arial"/>
        <w:b/>
        <w:bCs/>
        <w:noProof/>
        <w:color w:val="000000"/>
        <w:sz w:val="16"/>
        <w:szCs w:val="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8C107" w14:textId="77777777" w:rsidR="00DE58EF" w:rsidRPr="00DE58EF" w:rsidRDefault="00DE58EF" w:rsidP="00DE58EF">
    <w:pPr>
      <w:pBdr>
        <w:top w:val="single" w:sz="4" w:space="1" w:color="auto"/>
      </w:pBdr>
      <w:tabs>
        <w:tab w:val="left" w:pos="90"/>
        <w:tab w:val="center" w:pos="4680"/>
        <w:tab w:val="right" w:pos="9270"/>
      </w:tabs>
      <w:spacing w:before="0" w:after="0"/>
      <w:rPr>
        <w:rFonts w:cs="Arial"/>
        <w:color w:val="808080" w:themeColor="background1" w:themeShade="80"/>
        <w:sz w:val="24"/>
        <w:szCs w:val="6"/>
      </w:rPr>
    </w:pPr>
    <w:r w:rsidRPr="00DE58EF">
      <w:rPr>
        <w:rFonts w:cs="Arial"/>
        <w:color w:val="808080" w:themeColor="background1" w:themeShade="80"/>
        <w:sz w:val="24"/>
        <w:szCs w:val="6"/>
      </w:rPr>
      <w:t>Grand Rapids, MI USA</w:t>
    </w:r>
    <w:r w:rsidRPr="00DE58EF">
      <w:rPr>
        <w:rFonts w:cs="Arial"/>
        <w:color w:val="808080" w:themeColor="background1" w:themeShade="80"/>
        <w:sz w:val="24"/>
        <w:szCs w:val="6"/>
      </w:rPr>
      <w:tab/>
      <w:t>Phoenix, AZ USA</w:t>
    </w:r>
    <w:r w:rsidRPr="00DE58EF">
      <w:rPr>
        <w:rFonts w:cs="Arial"/>
        <w:color w:val="808080" w:themeColor="background1" w:themeShade="80"/>
        <w:sz w:val="24"/>
        <w:szCs w:val="6"/>
      </w:rPr>
      <w:tab/>
      <w:t>Strasbourg, France</w:t>
    </w:r>
  </w:p>
  <w:p w14:paraId="1D2210DF" w14:textId="77777777" w:rsidR="00DE58EF" w:rsidRDefault="00DE58EF" w:rsidP="00DE58EF">
    <w:pPr>
      <w:pBdr>
        <w:top w:val="single" w:sz="4" w:space="1" w:color="auto"/>
      </w:pBdr>
      <w:spacing w:before="0" w:after="120"/>
      <w:jc w:val="center"/>
      <w:rPr>
        <w:rFonts w:cs="Arial"/>
        <w:color w:val="000000"/>
        <w:sz w:val="16"/>
        <w:szCs w:val="6"/>
      </w:rPr>
    </w:pPr>
    <w:r>
      <w:rPr>
        <w:rFonts w:cs="Arial"/>
        <w:color w:val="000000"/>
        <w:sz w:val="16"/>
        <w:szCs w:val="6"/>
      </w:rPr>
      <w:t>This document and any data included are the property of The Grey Group LLC. They cannot be reproduced, disclosed or utilized without prior written approval of The Grey Group LLC.</w:t>
    </w:r>
  </w:p>
  <w:p w14:paraId="3EEE00FF" w14:textId="77777777" w:rsidR="00103D04" w:rsidRPr="00103D04" w:rsidRDefault="00103D04" w:rsidP="00103D04">
    <w:pPr>
      <w:jc w:val="center"/>
      <w:rPr>
        <w:rFonts w:cs="Arial"/>
        <w:color w:val="000000"/>
        <w:sz w:val="16"/>
        <w:szCs w:val="6"/>
      </w:rPr>
    </w:pPr>
    <w:r w:rsidRPr="00103D04">
      <w:rPr>
        <w:rFonts w:cs="Arial"/>
        <w:color w:val="000000"/>
        <w:sz w:val="16"/>
        <w:szCs w:val="6"/>
      </w:rPr>
      <w:t xml:space="preserve">Page </w:t>
    </w:r>
    <w:r w:rsidR="00B92B8E" w:rsidRPr="00103D04">
      <w:rPr>
        <w:rFonts w:cs="Arial"/>
        <w:b/>
        <w:bCs/>
        <w:color w:val="000000"/>
        <w:sz w:val="16"/>
        <w:szCs w:val="6"/>
      </w:rPr>
      <w:fldChar w:fldCharType="begin"/>
    </w:r>
    <w:r w:rsidRPr="00103D04">
      <w:rPr>
        <w:rFonts w:cs="Arial"/>
        <w:b/>
        <w:bCs/>
        <w:color w:val="000000"/>
        <w:sz w:val="16"/>
        <w:szCs w:val="6"/>
      </w:rPr>
      <w:instrText xml:space="preserve"> PAGE  \* Arabic  \* MERGEFORMAT </w:instrText>
    </w:r>
    <w:r w:rsidR="00B92B8E" w:rsidRPr="00103D04">
      <w:rPr>
        <w:rFonts w:cs="Arial"/>
        <w:b/>
        <w:bCs/>
        <w:color w:val="000000"/>
        <w:sz w:val="16"/>
        <w:szCs w:val="6"/>
      </w:rPr>
      <w:fldChar w:fldCharType="separate"/>
    </w:r>
    <w:r w:rsidRPr="00103D04">
      <w:rPr>
        <w:rFonts w:cs="Arial"/>
        <w:b/>
        <w:bCs/>
        <w:noProof/>
        <w:color w:val="000000"/>
        <w:sz w:val="16"/>
        <w:szCs w:val="6"/>
      </w:rPr>
      <w:t>1</w:t>
    </w:r>
    <w:r w:rsidR="00B92B8E" w:rsidRPr="00103D04">
      <w:rPr>
        <w:rFonts w:cs="Arial"/>
        <w:b/>
        <w:bCs/>
        <w:color w:val="000000"/>
        <w:sz w:val="16"/>
        <w:szCs w:val="6"/>
      </w:rPr>
      <w:fldChar w:fldCharType="end"/>
    </w:r>
    <w:r w:rsidRPr="00103D04">
      <w:rPr>
        <w:rFonts w:cs="Arial"/>
        <w:color w:val="000000"/>
        <w:sz w:val="16"/>
        <w:szCs w:val="6"/>
      </w:rPr>
      <w:t xml:space="preserve"> of </w:t>
    </w:r>
    <w:r w:rsidR="00504070">
      <w:rPr>
        <w:rFonts w:cs="Arial"/>
        <w:b/>
        <w:bCs/>
        <w:noProof/>
        <w:color w:val="000000"/>
        <w:sz w:val="16"/>
        <w:szCs w:val="6"/>
      </w:rPr>
      <w:fldChar w:fldCharType="begin"/>
    </w:r>
    <w:r w:rsidR="00504070">
      <w:rPr>
        <w:rFonts w:cs="Arial"/>
        <w:b/>
        <w:bCs/>
        <w:noProof/>
        <w:color w:val="000000"/>
        <w:sz w:val="16"/>
        <w:szCs w:val="6"/>
      </w:rPr>
      <w:instrText xml:space="preserve"> NUMPAGES  \* Arabic  \* MERGEFORMAT </w:instrText>
    </w:r>
    <w:r w:rsidR="00504070">
      <w:rPr>
        <w:rFonts w:cs="Arial"/>
        <w:b/>
        <w:bCs/>
        <w:noProof/>
        <w:color w:val="000000"/>
        <w:sz w:val="16"/>
        <w:szCs w:val="6"/>
      </w:rPr>
      <w:fldChar w:fldCharType="separate"/>
    </w:r>
    <w:r w:rsidRPr="00103D04">
      <w:rPr>
        <w:rFonts w:cs="Arial"/>
        <w:b/>
        <w:bCs/>
        <w:noProof/>
        <w:color w:val="000000"/>
        <w:sz w:val="16"/>
        <w:szCs w:val="6"/>
      </w:rPr>
      <w:t>2</w:t>
    </w:r>
    <w:r w:rsidR="00504070">
      <w:rPr>
        <w:rFonts w:cs="Arial"/>
        <w:b/>
        <w:bCs/>
        <w:noProof/>
        <w:color w:val="000000"/>
        <w:sz w:val="16"/>
        <w:szCs w:val="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C90FC" w14:textId="77777777" w:rsidR="00BC344A" w:rsidRDefault="00BC344A">
      <w:pPr>
        <w:spacing w:after="0" w:line="240" w:lineRule="auto"/>
      </w:pPr>
      <w:r>
        <w:separator/>
      </w:r>
    </w:p>
    <w:p w14:paraId="4112E991" w14:textId="77777777" w:rsidR="00BC344A" w:rsidRDefault="00BC344A"/>
  </w:footnote>
  <w:footnote w:type="continuationSeparator" w:id="0">
    <w:p w14:paraId="7AC8EE2D" w14:textId="77777777" w:rsidR="00BC344A" w:rsidRDefault="00BC344A">
      <w:pPr>
        <w:spacing w:after="0" w:line="240" w:lineRule="auto"/>
      </w:pPr>
      <w:r>
        <w:continuationSeparator/>
      </w:r>
    </w:p>
    <w:p w14:paraId="09663C32" w14:textId="77777777" w:rsidR="00BC344A" w:rsidRDefault="00BC34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42791" w14:textId="77777777" w:rsidR="00944FB6" w:rsidRDefault="00944F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79B3F" w14:textId="0C17B155" w:rsidR="00E249AE" w:rsidRDefault="00A421B6" w:rsidP="00E249AE">
    <w:pPr>
      <w:pStyle w:val="Heading1"/>
      <w:tabs>
        <w:tab w:val="center" w:pos="4320"/>
        <w:tab w:val="right" w:pos="9270"/>
      </w:tabs>
      <w:spacing w:before="0" w:line="240" w:lineRule="auto"/>
      <w:rPr>
        <w:rFonts w:ascii="Tahoma" w:hAnsi="Tahoma" w:cs="Tahoma"/>
        <w:color w:val="808080" w:themeColor="background1" w:themeShade="80"/>
        <w:sz w:val="16"/>
      </w:rPr>
    </w:pPr>
    <w:r>
      <w:rPr>
        <w:rFonts w:ascii="Tahoma" w:hAnsi="Tahoma" w:cs="Tahoma"/>
        <w:noProof/>
        <w:color w:val="808080" w:themeColor="background1" w:themeShade="80"/>
      </w:rPr>
      <w:drawing>
        <wp:anchor distT="0" distB="0" distL="114300" distR="114300" simplePos="0" relativeHeight="251659264" behindDoc="1" locked="0" layoutInCell="1" allowOverlap="1" wp14:anchorId="03FAC740" wp14:editId="25B1BDAA">
          <wp:simplePos x="0" y="0"/>
          <wp:positionH relativeFrom="column">
            <wp:posOffset>0</wp:posOffset>
          </wp:positionH>
          <wp:positionV relativeFrom="paragraph">
            <wp:posOffset>-274983</wp:posOffset>
          </wp:positionV>
          <wp:extent cx="2075290" cy="77734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290" cy="777347"/>
                  </a:xfrm>
                  <a:prstGeom prst="rect">
                    <a:avLst/>
                  </a:prstGeom>
                </pic:spPr>
              </pic:pic>
            </a:graphicData>
          </a:graphic>
          <wp14:sizeRelH relativeFrom="margin">
            <wp14:pctWidth>0</wp14:pctWidth>
          </wp14:sizeRelH>
          <wp14:sizeRelV relativeFrom="margin">
            <wp14:pctHeight>0</wp14:pctHeight>
          </wp14:sizeRelV>
        </wp:anchor>
      </w:drawing>
    </w:r>
    <w:r w:rsidR="00EA128D" w:rsidRPr="0031604F">
      <w:rPr>
        <w:rFonts w:ascii="Tahoma" w:hAnsi="Tahoma" w:cs="Tahoma"/>
        <w:color w:val="808080" w:themeColor="background1" w:themeShade="80"/>
      </w:rPr>
      <w:tab/>
    </w:r>
    <w:r w:rsidR="008A7764">
      <w:rPr>
        <w:rFonts w:ascii="Tahoma" w:hAnsi="Tahoma" w:cs="Tahoma"/>
        <w:color w:val="808080" w:themeColor="background1" w:themeShade="80"/>
      </w:rPr>
      <w:tab/>
    </w:r>
    <w:r w:rsidR="00E249AE">
      <w:rPr>
        <w:rFonts w:ascii="Tahoma" w:hAnsi="Tahoma" w:cs="Tahoma"/>
        <w:color w:val="808080" w:themeColor="background1" w:themeShade="80"/>
        <w:sz w:val="16"/>
      </w:rPr>
      <w:t>Registered Office</w:t>
    </w:r>
  </w:p>
  <w:p w14:paraId="0AC46B3B" w14:textId="77777777" w:rsidR="00361640" w:rsidRDefault="00E249AE" w:rsidP="008A7764">
    <w:pPr>
      <w:pStyle w:val="Heading1"/>
      <w:tabs>
        <w:tab w:val="center" w:pos="4320"/>
        <w:tab w:val="right" w:pos="9270"/>
      </w:tabs>
      <w:spacing w:before="0" w:line="240" w:lineRule="auto"/>
      <w:rPr>
        <w:rFonts w:ascii="Tahoma" w:hAnsi="Tahoma" w:cs="Tahoma"/>
        <w:color w:val="808080" w:themeColor="background1" w:themeShade="80"/>
        <w:sz w:val="16"/>
      </w:rPr>
    </w:pPr>
    <w:bookmarkStart w:id="0" w:name="_GoBack"/>
    <w:bookmarkEnd w:id="0"/>
    <w:r>
      <w:rPr>
        <w:rFonts w:ascii="Tahoma" w:hAnsi="Tahoma" w:cs="Tahoma"/>
        <w:color w:val="808080" w:themeColor="background1" w:themeShade="80"/>
        <w:sz w:val="16"/>
      </w:rPr>
      <w:tab/>
    </w:r>
    <w:r>
      <w:rPr>
        <w:rFonts w:ascii="Tahoma" w:hAnsi="Tahoma" w:cs="Tahoma"/>
        <w:color w:val="808080" w:themeColor="background1" w:themeShade="80"/>
        <w:sz w:val="16"/>
      </w:rPr>
      <w:tab/>
      <w:t xml:space="preserve"> 3</w:t>
    </w:r>
    <w:r w:rsidRPr="00DE58EF">
      <w:rPr>
        <w:rFonts w:ascii="Tahoma" w:hAnsi="Tahoma" w:cs="Tahoma"/>
        <w:color w:val="808080" w:themeColor="background1" w:themeShade="80"/>
        <w:sz w:val="16"/>
      </w:rPr>
      <w:t>3210 North 12</w:t>
    </w:r>
    <w:r w:rsidRPr="00DE58EF">
      <w:rPr>
        <w:rFonts w:ascii="Tahoma" w:hAnsi="Tahoma" w:cs="Tahoma"/>
        <w:color w:val="808080" w:themeColor="background1" w:themeShade="80"/>
        <w:sz w:val="16"/>
        <w:vertAlign w:val="superscript"/>
      </w:rPr>
      <w:t>th</w:t>
    </w:r>
    <w:r w:rsidRPr="00DE58EF">
      <w:rPr>
        <w:rFonts w:ascii="Tahoma" w:hAnsi="Tahoma" w:cs="Tahoma"/>
        <w:color w:val="808080" w:themeColor="background1" w:themeShade="80"/>
        <w:sz w:val="16"/>
      </w:rPr>
      <w:t xml:space="preserve"> Street</w:t>
    </w:r>
  </w:p>
  <w:p w14:paraId="56A7ED85" w14:textId="25D0A173" w:rsidR="008A7764" w:rsidRDefault="00361640" w:rsidP="008A7764">
    <w:pPr>
      <w:pStyle w:val="Heading1"/>
      <w:tabs>
        <w:tab w:val="center" w:pos="4320"/>
        <w:tab w:val="right" w:pos="9270"/>
      </w:tabs>
      <w:spacing w:before="0" w:line="240" w:lineRule="auto"/>
      <w:rPr>
        <w:rFonts w:ascii="Tahoma" w:hAnsi="Tahoma" w:cs="Tahoma"/>
        <w:color w:val="808080" w:themeColor="background1" w:themeShade="80"/>
        <w:sz w:val="16"/>
      </w:rPr>
    </w:pPr>
    <w:bookmarkStart w:id="1" w:name="_Hlk536688926"/>
    <w:bookmarkStart w:id="2" w:name="_Hlk536688927"/>
    <w:bookmarkStart w:id="3" w:name="_Hlk536688928"/>
    <w:bookmarkStart w:id="4" w:name="_Hlk536688929"/>
    <w:r w:rsidRPr="008A7764">
      <w:rPr>
        <w:rFonts w:ascii="Tahoma" w:hAnsi="Tahoma" w:cs="Tahoma"/>
        <w:color w:val="808080" w:themeColor="background1" w:themeShade="80"/>
        <w:sz w:val="16"/>
      </w:rPr>
      <w:tab/>
    </w:r>
    <w:r w:rsidRPr="008A7764">
      <w:rPr>
        <w:rFonts w:ascii="Tahoma" w:hAnsi="Tahoma" w:cs="Tahoma"/>
        <w:color w:val="808080" w:themeColor="background1" w:themeShade="80"/>
        <w:sz w:val="16"/>
      </w:rPr>
      <w:tab/>
    </w:r>
    <w:r w:rsidR="00E249AE" w:rsidRPr="008A7764">
      <w:rPr>
        <w:rFonts w:ascii="Tahoma" w:hAnsi="Tahoma" w:cs="Tahoma"/>
        <w:color w:val="808080" w:themeColor="background1" w:themeShade="80"/>
        <w:sz w:val="16"/>
      </w:rPr>
      <w:t xml:space="preserve">Phoenix, AZ USA 85085 </w:t>
    </w:r>
    <w:r w:rsidR="00E249AE" w:rsidRPr="008A7764">
      <w:rPr>
        <w:rFonts w:ascii="Tahoma" w:hAnsi="Tahoma" w:cs="Tahoma"/>
        <w:color w:val="808080" w:themeColor="background1" w:themeShade="80"/>
        <w:sz w:val="16"/>
      </w:rPr>
      <w:sym w:font="Wingdings" w:char="F0A7"/>
    </w:r>
    <w:r w:rsidR="00E249AE" w:rsidRPr="008A7764">
      <w:rPr>
        <w:rFonts w:ascii="Tahoma" w:hAnsi="Tahoma" w:cs="Tahoma"/>
        <w:color w:val="808080" w:themeColor="background1" w:themeShade="80"/>
        <w:sz w:val="16"/>
      </w:rPr>
      <w:t xml:space="preserve"> +1.623.434.175</w:t>
    </w:r>
    <w:bookmarkEnd w:id="1"/>
    <w:bookmarkEnd w:id="2"/>
    <w:bookmarkEnd w:id="3"/>
    <w:bookmarkEnd w:id="4"/>
    <w:r w:rsidR="008A7764">
      <w:rPr>
        <w:rFonts w:ascii="Tahoma" w:hAnsi="Tahoma" w:cs="Tahoma"/>
        <w:color w:val="808080" w:themeColor="background1" w:themeShade="80"/>
        <w:sz w:val="16"/>
      </w:rPr>
      <w:t>0</w:t>
    </w:r>
  </w:p>
  <w:p w14:paraId="4FCE6DC0" w14:textId="47D6E7D6" w:rsidR="008A7764" w:rsidRPr="008A7764" w:rsidRDefault="008A7764" w:rsidP="008A7764">
    <w:pPr>
      <w:pStyle w:val="Heading1"/>
      <w:pBdr>
        <w:bottom w:val="single" w:sz="4" w:space="1" w:color="auto"/>
      </w:pBdr>
      <w:tabs>
        <w:tab w:val="center" w:pos="4320"/>
        <w:tab w:val="right" w:pos="9270"/>
      </w:tabs>
      <w:spacing w:before="0" w:line="240" w:lineRule="auto"/>
      <w:rPr>
        <w:rFonts w:ascii="Tahoma" w:hAnsi="Tahoma" w:cs="Tahoma"/>
        <w:color w:val="808080" w:themeColor="background1" w:themeShade="80"/>
        <w:sz w:val="16"/>
      </w:rPr>
    </w:pPr>
    <w:r>
      <w:rPr>
        <w:rFonts w:ascii="Tahoma" w:hAnsi="Tahoma" w:cs="Tahoma"/>
        <w:color w:val="808080" w:themeColor="background1" w:themeShade="80"/>
        <w:sz w:val="16"/>
      </w:rPr>
      <w:tab/>
    </w:r>
    <w:r>
      <w:rPr>
        <w:rFonts w:ascii="Tahoma" w:hAnsi="Tahoma" w:cs="Tahoma"/>
        <w:color w:val="808080" w:themeColor="background1" w:themeShade="80"/>
        <w:sz w:val="16"/>
      </w:rPr>
      <w:tab/>
    </w:r>
    <w:r w:rsidRPr="008A7764">
      <w:rPr>
        <w:rFonts w:ascii="Tahoma" w:hAnsi="Tahoma" w:cs="Tahoma"/>
        <w:color w:val="808080" w:themeColor="background1" w:themeShade="80"/>
        <w:sz w:val="16"/>
      </w:rPr>
      <w:t>contact@</w:t>
    </w:r>
    <w:r w:rsidR="00A421B6">
      <w:rPr>
        <w:rFonts w:ascii="Tahoma" w:hAnsi="Tahoma" w:cs="Tahoma"/>
        <w:color w:val="808080" w:themeColor="background1" w:themeShade="80"/>
        <w:sz w:val="16"/>
      </w:rPr>
      <w:t>aviaglobalgroup</w:t>
    </w:r>
    <w:r w:rsidRPr="008A7764">
      <w:rPr>
        <w:rFonts w:ascii="Tahoma" w:hAnsi="Tahoma" w:cs="Tahoma"/>
        <w:color w:val="808080" w:themeColor="background1" w:themeShade="80"/>
        <w:sz w:val="16"/>
      </w:rPr>
      <w:t>.com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D91BD" w14:textId="77777777" w:rsidR="00DE58EF" w:rsidRDefault="00E617CB" w:rsidP="00DE58EF">
    <w:pPr>
      <w:pStyle w:val="Heading1"/>
      <w:tabs>
        <w:tab w:val="center" w:pos="4320"/>
        <w:tab w:val="right" w:pos="9270"/>
      </w:tabs>
      <w:spacing w:before="0" w:line="240" w:lineRule="auto"/>
      <w:rPr>
        <w:rFonts w:ascii="Tahoma" w:hAnsi="Tahoma" w:cs="Tahoma"/>
        <w:color w:val="808080" w:themeColor="background1" w:themeShade="80"/>
        <w:sz w:val="16"/>
      </w:rPr>
    </w:pPr>
    <w:bookmarkStart w:id="6" w:name="_Hlk536195946"/>
    <w:bookmarkStart w:id="7" w:name="_Hlk536195947"/>
    <w:r w:rsidRPr="00E617CB">
      <w:rPr>
        <w:rFonts w:ascii="Tahoma" w:hAnsi="Tahoma" w:cs="Tahoma"/>
        <w:b/>
        <w:i/>
        <w:noProof/>
        <w:color w:val="808080" w:themeColor="background1" w:themeShade="80"/>
        <w:sz w:val="12"/>
        <w:lang w:eastAsia="en-US"/>
      </w:rPr>
      <w:drawing>
        <wp:anchor distT="0" distB="0" distL="114300" distR="114300" simplePos="0" relativeHeight="251658240" behindDoc="0" locked="0" layoutInCell="1" allowOverlap="1" wp14:anchorId="0B66189F" wp14:editId="66CB489A">
          <wp:simplePos x="0" y="0"/>
          <wp:positionH relativeFrom="column">
            <wp:posOffset>36398</wp:posOffset>
          </wp:positionH>
          <wp:positionV relativeFrom="paragraph">
            <wp:posOffset>-318288</wp:posOffset>
          </wp:positionV>
          <wp:extent cx="321869" cy="414881"/>
          <wp:effectExtent l="0" t="0" r="254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bR0hteIF3fWHi4TzC7Ejjl72eJkfbmt4t8yenImKBXEejxNn4ZJNZ2ss5Ku7Cxt"/>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321869" cy="414881"/>
                  </a:xfrm>
                  <a:prstGeom prst="rect">
                    <a:avLst/>
                  </a:prstGeom>
                </pic:spPr>
              </pic:pic>
            </a:graphicData>
          </a:graphic>
        </wp:anchor>
      </w:drawing>
    </w:r>
    <w:r w:rsidRPr="00E617CB">
      <w:rPr>
        <w:rFonts w:ascii="Tahoma" w:hAnsi="Tahoma" w:cs="Tahoma"/>
        <w:b/>
        <w:i/>
        <w:color w:val="808080" w:themeColor="background1" w:themeShade="80"/>
        <w:sz w:val="12"/>
      </w:rPr>
      <w:t>Insight, Action, Advantage</w:t>
    </w:r>
    <w:r>
      <w:rPr>
        <w:rFonts w:ascii="Tahoma" w:hAnsi="Tahoma" w:cs="Tahoma"/>
        <w:b/>
        <w:i/>
        <w:color w:val="808080" w:themeColor="background1" w:themeShade="80"/>
      </w:rPr>
      <w:tab/>
    </w:r>
    <w:r w:rsidR="00DE58EF" w:rsidRPr="00DE58EF">
      <w:rPr>
        <w:rFonts w:ascii="Tahoma" w:hAnsi="Tahoma" w:cs="Tahoma"/>
        <w:b/>
        <w:i/>
        <w:color w:val="808080" w:themeColor="background1" w:themeShade="80"/>
        <w:sz w:val="36"/>
      </w:rPr>
      <w:t>The Grey Group</w:t>
    </w:r>
    <w:r w:rsidR="00103D04">
      <w:rPr>
        <w:rFonts w:ascii="Tahoma" w:hAnsi="Tahoma" w:cs="Tahoma"/>
        <w:b/>
        <w:i/>
        <w:color w:val="808080" w:themeColor="background1" w:themeShade="80"/>
      </w:rPr>
      <w:tab/>
    </w:r>
    <w:r w:rsidR="00DE58EF" w:rsidRPr="00DE58EF">
      <w:rPr>
        <w:rFonts w:ascii="Tahoma" w:hAnsi="Tahoma" w:cs="Tahoma"/>
        <w:color w:val="808080" w:themeColor="background1" w:themeShade="80"/>
        <w:sz w:val="16"/>
      </w:rPr>
      <w:t>33210 North 12</w:t>
    </w:r>
    <w:r w:rsidR="00DE58EF" w:rsidRPr="00DE58EF">
      <w:rPr>
        <w:rFonts w:ascii="Tahoma" w:hAnsi="Tahoma" w:cs="Tahoma"/>
        <w:color w:val="808080" w:themeColor="background1" w:themeShade="80"/>
        <w:sz w:val="16"/>
        <w:vertAlign w:val="superscript"/>
      </w:rPr>
      <w:t>th</w:t>
    </w:r>
    <w:r w:rsidR="00DE58EF" w:rsidRPr="00DE58EF">
      <w:rPr>
        <w:rFonts w:ascii="Tahoma" w:hAnsi="Tahoma" w:cs="Tahoma"/>
        <w:color w:val="808080" w:themeColor="background1" w:themeShade="80"/>
        <w:sz w:val="16"/>
      </w:rPr>
      <w:t xml:space="preserve"> Street</w:t>
    </w:r>
    <w:r w:rsidR="00DE58EF" w:rsidRPr="00DE58EF">
      <w:rPr>
        <w:rFonts w:ascii="Tahoma" w:hAnsi="Tahoma" w:cs="Tahoma"/>
        <w:color w:val="808080" w:themeColor="background1" w:themeShade="80"/>
        <w:sz w:val="16"/>
      </w:rPr>
      <w:tab/>
    </w:r>
    <w:r w:rsidR="00DE58EF" w:rsidRPr="00DE58EF">
      <w:rPr>
        <w:rFonts w:ascii="Tahoma" w:hAnsi="Tahoma" w:cs="Tahoma"/>
        <w:color w:val="808080" w:themeColor="background1" w:themeShade="80"/>
        <w:sz w:val="16"/>
      </w:rPr>
      <w:tab/>
    </w:r>
    <w:r w:rsidR="00DE58EF" w:rsidRPr="00DE58EF">
      <w:rPr>
        <w:rFonts w:ascii="Tahoma" w:hAnsi="Tahoma" w:cs="Tahoma"/>
        <w:color w:val="808080" w:themeColor="background1" w:themeShade="80"/>
        <w:sz w:val="16"/>
      </w:rPr>
      <w:tab/>
      <w:t>Phoenix, AZ USA 85085</w:t>
    </w:r>
  </w:p>
  <w:p w14:paraId="573CB828" w14:textId="77777777" w:rsidR="00DE58EF" w:rsidRPr="00DE58EF" w:rsidRDefault="00DE58EF" w:rsidP="00EA128D">
    <w:pPr>
      <w:pBdr>
        <w:bottom w:val="single" w:sz="4" w:space="1" w:color="auto"/>
      </w:pBdr>
      <w:tabs>
        <w:tab w:val="decimal" w:pos="4770"/>
        <w:tab w:val="right" w:pos="9270"/>
      </w:tabs>
      <w:spacing w:before="0" w:after="0" w:line="240" w:lineRule="auto"/>
      <w:rPr>
        <w:rFonts w:ascii="Tahoma" w:eastAsiaTheme="majorEastAsia" w:hAnsi="Tahoma" w:cs="Tahoma"/>
        <w:color w:val="808080" w:themeColor="background1" w:themeShade="80"/>
        <w:sz w:val="16"/>
        <w:szCs w:val="32"/>
      </w:rPr>
    </w:pPr>
    <w:r>
      <w:rPr>
        <w:rFonts w:ascii="Tahoma" w:hAnsi="Tahoma" w:cs="Tahoma"/>
        <w:b/>
        <w:i/>
        <w:color w:val="808080" w:themeColor="background1" w:themeShade="80"/>
      </w:rPr>
      <w:tab/>
    </w:r>
    <w:r>
      <w:rPr>
        <w:rFonts w:ascii="Tahoma" w:hAnsi="Tahoma" w:cs="Tahoma"/>
        <w:b/>
        <w:i/>
        <w:color w:val="808080" w:themeColor="background1" w:themeShade="80"/>
      </w:rPr>
      <w:tab/>
    </w:r>
    <w:r w:rsidRPr="00DE58EF">
      <w:rPr>
        <w:rFonts w:ascii="Tahoma" w:eastAsiaTheme="majorEastAsia" w:hAnsi="Tahoma" w:cs="Tahoma"/>
        <w:color w:val="808080" w:themeColor="background1" w:themeShade="80"/>
        <w:sz w:val="16"/>
        <w:szCs w:val="32"/>
      </w:rPr>
      <w:t xml:space="preserve"> +1.623.434.8022</w:t>
    </w:r>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1332C95"/>
    <w:multiLevelType w:val="hybridMultilevel"/>
    <w:tmpl w:val="F7006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F172D17"/>
    <w:multiLevelType w:val="hybridMultilevel"/>
    <w:tmpl w:val="2D903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8136579"/>
    <w:multiLevelType w:val="hybridMultilevel"/>
    <w:tmpl w:val="4056A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50B"/>
    <w:rsid w:val="00031073"/>
    <w:rsid w:val="00053CAE"/>
    <w:rsid w:val="00082086"/>
    <w:rsid w:val="00084341"/>
    <w:rsid w:val="00096ECE"/>
    <w:rsid w:val="000F67CB"/>
    <w:rsid w:val="00103D04"/>
    <w:rsid w:val="0010443C"/>
    <w:rsid w:val="00152E53"/>
    <w:rsid w:val="00161E42"/>
    <w:rsid w:val="00164BA3"/>
    <w:rsid w:val="00167C5F"/>
    <w:rsid w:val="0017188D"/>
    <w:rsid w:val="001758B7"/>
    <w:rsid w:val="001B49A6"/>
    <w:rsid w:val="002117F2"/>
    <w:rsid w:val="002128C8"/>
    <w:rsid w:val="00217F5E"/>
    <w:rsid w:val="00230C0B"/>
    <w:rsid w:val="00236449"/>
    <w:rsid w:val="00271C38"/>
    <w:rsid w:val="002A7720"/>
    <w:rsid w:val="002B5A3C"/>
    <w:rsid w:val="002D54DA"/>
    <w:rsid w:val="0031604F"/>
    <w:rsid w:val="0032265C"/>
    <w:rsid w:val="00332C60"/>
    <w:rsid w:val="00342066"/>
    <w:rsid w:val="0034332A"/>
    <w:rsid w:val="0035608C"/>
    <w:rsid w:val="00361640"/>
    <w:rsid w:val="00365D5A"/>
    <w:rsid w:val="00384967"/>
    <w:rsid w:val="003C17E2"/>
    <w:rsid w:val="003D5556"/>
    <w:rsid w:val="00416A86"/>
    <w:rsid w:val="00423DE4"/>
    <w:rsid w:val="004964CC"/>
    <w:rsid w:val="004D4719"/>
    <w:rsid w:val="00504070"/>
    <w:rsid w:val="005D029E"/>
    <w:rsid w:val="00605429"/>
    <w:rsid w:val="006109F5"/>
    <w:rsid w:val="006A00AA"/>
    <w:rsid w:val="006A2514"/>
    <w:rsid w:val="006A6EE0"/>
    <w:rsid w:val="006B1778"/>
    <w:rsid w:val="006B674E"/>
    <w:rsid w:val="006E6AA5"/>
    <w:rsid w:val="007123B4"/>
    <w:rsid w:val="007264AA"/>
    <w:rsid w:val="0075756B"/>
    <w:rsid w:val="007B6F68"/>
    <w:rsid w:val="007E7D8F"/>
    <w:rsid w:val="00817826"/>
    <w:rsid w:val="00823BFB"/>
    <w:rsid w:val="00827CC8"/>
    <w:rsid w:val="00827F7C"/>
    <w:rsid w:val="00870BFF"/>
    <w:rsid w:val="008834C2"/>
    <w:rsid w:val="00884301"/>
    <w:rsid w:val="00884772"/>
    <w:rsid w:val="008A7764"/>
    <w:rsid w:val="00901B7B"/>
    <w:rsid w:val="00934E9A"/>
    <w:rsid w:val="00944FB6"/>
    <w:rsid w:val="00954A1B"/>
    <w:rsid w:val="009A27A1"/>
    <w:rsid w:val="009C50D0"/>
    <w:rsid w:val="00A05EF7"/>
    <w:rsid w:val="00A421B6"/>
    <w:rsid w:val="00A656B1"/>
    <w:rsid w:val="00A7005F"/>
    <w:rsid w:val="00A81E00"/>
    <w:rsid w:val="00A8223B"/>
    <w:rsid w:val="00AA70E1"/>
    <w:rsid w:val="00AD172D"/>
    <w:rsid w:val="00AF79CE"/>
    <w:rsid w:val="00B273A3"/>
    <w:rsid w:val="00B34F86"/>
    <w:rsid w:val="00B82101"/>
    <w:rsid w:val="00B92B8E"/>
    <w:rsid w:val="00B93153"/>
    <w:rsid w:val="00BB0A6F"/>
    <w:rsid w:val="00BC344A"/>
    <w:rsid w:val="00C208FD"/>
    <w:rsid w:val="00C37C9C"/>
    <w:rsid w:val="00C712BB"/>
    <w:rsid w:val="00C759C2"/>
    <w:rsid w:val="00C9192D"/>
    <w:rsid w:val="00CB1589"/>
    <w:rsid w:val="00CB4FBB"/>
    <w:rsid w:val="00D03E76"/>
    <w:rsid w:val="00D246F9"/>
    <w:rsid w:val="00D6168D"/>
    <w:rsid w:val="00D66471"/>
    <w:rsid w:val="00D73F1F"/>
    <w:rsid w:val="00DA3EF1"/>
    <w:rsid w:val="00DE58EF"/>
    <w:rsid w:val="00E249AE"/>
    <w:rsid w:val="00E31AB2"/>
    <w:rsid w:val="00E45BB9"/>
    <w:rsid w:val="00E617CB"/>
    <w:rsid w:val="00E705A2"/>
    <w:rsid w:val="00E81D49"/>
    <w:rsid w:val="00EA128D"/>
    <w:rsid w:val="00EA4F55"/>
    <w:rsid w:val="00EB5064"/>
    <w:rsid w:val="00EF704B"/>
    <w:rsid w:val="00F079F1"/>
    <w:rsid w:val="00F64E2B"/>
    <w:rsid w:val="00F8663A"/>
    <w:rsid w:val="00FA050B"/>
    <w:rsid w:val="00FA64DD"/>
    <w:rsid w:val="00FC288B"/>
    <w:rsid w:val="00FE5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FDF11A"/>
  <w15:docId w15:val="{C17471D1-8D3B-416E-9774-EF24BA05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5">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6449"/>
    <w:pPr>
      <w:spacing w:before="120"/>
    </w:pPr>
    <w:rPr>
      <w:spacing w:val="4"/>
      <w:szCs w:val="20"/>
    </w:rPr>
  </w:style>
  <w:style w:type="paragraph" w:styleId="Heading1">
    <w:name w:val="heading 1"/>
    <w:basedOn w:val="Normal"/>
    <w:next w:val="Normal"/>
    <w:link w:val="Heading1Char"/>
    <w:uiPriority w:val="9"/>
    <w:unhideWhenUsed/>
    <w:qFormat/>
    <w:rsid w:val="00B92B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92B8E"/>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B8E"/>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sid w:val="00B92B8E"/>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rsid w:val="00B9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rsid w:val="00B92B8E"/>
    <w:pPr>
      <w:spacing w:after="120"/>
      <w:ind w:left="360"/>
    </w:pPr>
  </w:style>
  <w:style w:type="paragraph" w:styleId="Date">
    <w:name w:val="Date"/>
    <w:basedOn w:val="Normal"/>
    <w:next w:val="Normal"/>
    <w:link w:val="DateChar"/>
    <w:uiPriority w:val="1"/>
    <w:qFormat/>
    <w:rsid w:val="00B92B8E"/>
    <w:pPr>
      <w:spacing w:before="80" w:line="240" w:lineRule="auto"/>
    </w:pPr>
  </w:style>
  <w:style w:type="character" w:customStyle="1" w:styleId="DateChar">
    <w:name w:val="Date Char"/>
    <w:basedOn w:val="DefaultParagraphFont"/>
    <w:link w:val="Date"/>
    <w:uiPriority w:val="1"/>
    <w:rsid w:val="00B92B8E"/>
    <w:rPr>
      <w:spacing w:val="4"/>
      <w:sz w:val="22"/>
      <w:szCs w:val="20"/>
    </w:rPr>
  </w:style>
  <w:style w:type="paragraph" w:styleId="Header">
    <w:name w:val="header"/>
    <w:basedOn w:val="Normal"/>
    <w:link w:val="HeaderChar"/>
    <w:uiPriority w:val="99"/>
    <w:unhideWhenUsed/>
    <w:rsid w:val="00B92B8E"/>
    <w:pPr>
      <w:tabs>
        <w:tab w:val="center" w:pos="4680"/>
        <w:tab w:val="right" w:pos="9360"/>
      </w:tabs>
      <w:spacing w:before="0" w:after="360"/>
      <w:contextualSpacing/>
    </w:pPr>
  </w:style>
  <w:style w:type="character" w:customStyle="1" w:styleId="HeaderChar">
    <w:name w:val="Header Char"/>
    <w:basedOn w:val="DefaultParagraphFont"/>
    <w:link w:val="Header"/>
    <w:uiPriority w:val="99"/>
    <w:rsid w:val="00B92B8E"/>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rsid w:val="00B92B8E"/>
    <w:pPr>
      <w:numPr>
        <w:numId w:val="1"/>
      </w:numPr>
      <w:spacing w:before="240" w:after="120"/>
      <w:contextualSpacing/>
    </w:pPr>
    <w:rPr>
      <w:b/>
      <w:bCs/>
    </w:rPr>
  </w:style>
  <w:style w:type="paragraph" w:styleId="NoSpacing">
    <w:name w:val="No Spacing"/>
    <w:uiPriority w:val="1"/>
    <w:unhideWhenUsed/>
    <w:qFormat/>
    <w:rsid w:val="00B92B8E"/>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styleId="Colo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pPr>
      <w:spacing w:line="240" w:lineRule="auto"/>
    </w:pPr>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customStyle="1" w:styleId="GridTable1Light1">
    <w:name w:val="Grid Table 1 Light1"/>
    <w:basedOn w:val="Table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semiHidden/>
    <w:unhideWhenUsed/>
    <w:qFormat/>
    <w:rsid w:val="00D03E76"/>
    <w:pPr>
      <w:ind w:left="720"/>
      <w:contextualSpacing/>
    </w:pPr>
  </w:style>
  <w:style w:type="table" w:customStyle="1" w:styleId="ListTable1Light1">
    <w:name w:val="List Table 1 Light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customStyle="1" w:styleId="PlainTable11">
    <w:name w:val="Plain Table 11"/>
    <w:basedOn w:val="Table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customStyle="1" w:styleId="SmartHyperlink1">
    <w:name w:val="Smart Hyperlink1"/>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customStyle="1" w:styleId="UnresolvedMention1">
    <w:name w:val="Unresolved Mention1"/>
    <w:basedOn w:val="DefaultParagraphFont"/>
    <w:uiPriority w:val="99"/>
    <w:semiHidden/>
    <w:unhideWhenUsed/>
    <w:rsid w:val="00FC288B"/>
    <w:rPr>
      <w:color w:val="595959" w:themeColor="text1" w:themeTint="A6"/>
      <w:sz w:val="22"/>
      <w:shd w:val="clear" w:color="auto" w:fill="E6E6E6"/>
    </w:rPr>
  </w:style>
  <w:style w:type="character" w:styleId="UnresolvedMention">
    <w:name w:val="Unresolved Mention"/>
    <w:basedOn w:val="DefaultParagraphFont"/>
    <w:uiPriority w:val="99"/>
    <w:semiHidden/>
    <w:unhideWhenUsed/>
    <w:rsid w:val="00361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hyperlink" Target="http://berthelotvincent.wordpress.com/2012/07/02/ubisoft-modele-comme-disney-et-ses-franchises" TargetMode="External"/><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da\Documents\Custom%20Office%20Templates\GreyGrp%20Letterhead%20Master%20v0125JAN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GreyGrp Letterhead Master v0125JAN19</Template>
  <TotalTime>0</TotalTime>
  <Pages>1</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 Adams</dc:creator>
  <cp:keywords>14 January 2019</cp:keywords>
  <cp:lastModifiedBy>Lee Carlson</cp:lastModifiedBy>
  <cp:revision>2</cp:revision>
  <cp:lastPrinted>2019-02-22T18:55:00Z</cp:lastPrinted>
  <dcterms:created xsi:type="dcterms:W3CDTF">2019-02-22T19:34:00Z</dcterms:created>
  <dcterms:modified xsi:type="dcterms:W3CDTF">2019-02-22T19:34:00Z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